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1F59" w14:textId="77777777" w:rsidR="00B07B26" w:rsidRDefault="00B07B26" w:rsidP="00B07B26">
      <w:pPr>
        <w:pStyle w:val="21"/>
        <w:jc w:val="left"/>
        <w:rPr>
          <w:b/>
          <w:sz w:val="28"/>
          <w:szCs w:val="28"/>
        </w:rPr>
      </w:pPr>
    </w:p>
    <w:p w14:paraId="46250EDE" w14:textId="77777777" w:rsidR="00F84136" w:rsidRDefault="00F84136" w:rsidP="009C7CEE">
      <w:pPr>
        <w:rPr>
          <w:b/>
          <w:sz w:val="28"/>
          <w:szCs w:val="28"/>
        </w:rPr>
      </w:pPr>
    </w:p>
    <w:p w14:paraId="350FE215" w14:textId="77777777" w:rsidR="00F84136" w:rsidRDefault="00F84136" w:rsidP="009C7CEE">
      <w:pPr>
        <w:rPr>
          <w:b/>
          <w:sz w:val="28"/>
          <w:szCs w:val="28"/>
        </w:rPr>
      </w:pPr>
    </w:p>
    <w:tbl>
      <w:tblPr>
        <w:tblW w:w="5480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330"/>
        <w:gridCol w:w="1836"/>
        <w:gridCol w:w="4086"/>
      </w:tblGrid>
      <w:tr w:rsidR="006D7150" w:rsidRPr="00154E36" w14:paraId="401B437A" w14:textId="77777777" w:rsidTr="006D7150">
        <w:trPr>
          <w:trHeight w:val="2443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BB0676A" w14:textId="77777777" w:rsidR="006D7150" w:rsidRPr="00154E36" w:rsidRDefault="006D7150" w:rsidP="002C0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bCs/>
              </w:rPr>
            </w:pPr>
            <w:r w:rsidRPr="00154E36">
              <w:rPr>
                <w:b/>
                <w:color w:val="000000"/>
                <w:spacing w:val="-4"/>
              </w:rPr>
              <w:t>Башкортостан Республика</w:t>
            </w:r>
            <w:r w:rsidRPr="00154E36">
              <w:rPr>
                <w:b/>
                <w:color w:val="000000"/>
                <w:spacing w:val="-4"/>
                <w:lang w:val="en-US"/>
              </w:rPr>
              <w:t>h</w:t>
            </w:r>
            <w:r w:rsidRPr="00154E36">
              <w:rPr>
                <w:b/>
                <w:color w:val="000000"/>
                <w:spacing w:val="-4"/>
              </w:rPr>
              <w:t>ы</w:t>
            </w:r>
          </w:p>
          <w:p w14:paraId="097C08B4" w14:textId="77777777" w:rsidR="006D7150" w:rsidRPr="00154E36" w:rsidRDefault="006D7150" w:rsidP="002C0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</w:rPr>
            </w:pPr>
            <w:proofErr w:type="spellStart"/>
            <w:r w:rsidRPr="00154E36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54E36">
              <w:rPr>
                <w:b/>
                <w:color w:val="000000"/>
                <w:spacing w:val="1"/>
              </w:rPr>
              <w:t xml:space="preserve"> </w:t>
            </w:r>
            <w:r w:rsidRPr="00154E36">
              <w:rPr>
                <w:b/>
                <w:bCs/>
                <w:color w:val="000000"/>
                <w:spacing w:val="1"/>
              </w:rPr>
              <w:t xml:space="preserve">районы </w:t>
            </w:r>
            <w:proofErr w:type="spellStart"/>
            <w:r w:rsidRPr="00154E36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54E36">
              <w:rPr>
                <w:b/>
                <w:color w:val="000000"/>
                <w:spacing w:val="-9"/>
              </w:rPr>
              <w:t xml:space="preserve"> районы</w:t>
            </w:r>
          </w:p>
          <w:p w14:paraId="7666A7E5" w14:textId="77777777" w:rsidR="006D7150" w:rsidRPr="00154E36" w:rsidRDefault="006D7150" w:rsidP="002C0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</w:rPr>
            </w:pPr>
            <w:r w:rsidRPr="00154E36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54E36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54E36">
              <w:rPr>
                <w:b/>
                <w:color w:val="000000"/>
                <w:spacing w:val="-9"/>
              </w:rPr>
              <w:t xml:space="preserve"> Советы</w:t>
            </w:r>
          </w:p>
          <w:p w14:paraId="5B43F978" w14:textId="77777777" w:rsidR="006D7150" w:rsidRPr="00154E36" w:rsidRDefault="006D7150" w:rsidP="002C0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154E36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54E36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54E36">
              <w:rPr>
                <w:b/>
                <w:bCs/>
                <w:color w:val="000000"/>
                <w:spacing w:val="-1"/>
              </w:rPr>
              <w:t>билəмə</w:t>
            </w:r>
            <w:proofErr w:type="spellEnd"/>
            <w:r w:rsidRPr="00154E36">
              <w:rPr>
                <w:b/>
                <w:bCs/>
                <w:color w:val="000000"/>
                <w:spacing w:val="-1"/>
                <w:lang w:val="en-US"/>
              </w:rPr>
              <w:t>h</w:t>
            </w:r>
            <w:r w:rsidRPr="00154E36">
              <w:rPr>
                <w:b/>
                <w:bCs/>
                <w:color w:val="000000"/>
                <w:spacing w:val="-1"/>
              </w:rPr>
              <w:t>е</w:t>
            </w:r>
          </w:p>
          <w:p w14:paraId="59C66568" w14:textId="77777777" w:rsidR="006D7150" w:rsidRPr="00154E36" w:rsidRDefault="006D7150" w:rsidP="002C0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bCs/>
              </w:rPr>
            </w:pPr>
            <w:proofErr w:type="spellStart"/>
            <w:r w:rsidRPr="00154E36">
              <w:rPr>
                <w:b/>
                <w:color w:val="000000"/>
                <w:spacing w:val="-1"/>
              </w:rPr>
              <w:t>хакими</w:t>
            </w:r>
            <w:r w:rsidRPr="00154E36">
              <w:rPr>
                <w:b/>
                <w:bCs/>
                <w:color w:val="000000"/>
                <w:spacing w:val="-1"/>
              </w:rPr>
              <w:t>əте</w:t>
            </w:r>
            <w:proofErr w:type="spellEnd"/>
          </w:p>
          <w:p w14:paraId="320130C4" w14:textId="7B22428A" w:rsidR="006D7150" w:rsidRPr="00154E36" w:rsidRDefault="006D7150" w:rsidP="002C08F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2B89928" w14:textId="7AF1B98F" w:rsidR="006D7150" w:rsidRPr="00154E36" w:rsidRDefault="006D7150" w:rsidP="002C08F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04B0693" wp14:editId="7AAA865E">
                  <wp:extent cx="1028700" cy="14573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2ED87816" w14:textId="77777777" w:rsidR="006D7150" w:rsidRPr="00154E36" w:rsidRDefault="006D7150" w:rsidP="002C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4E36">
              <w:rPr>
                <w:b/>
                <w:bCs/>
              </w:rPr>
              <w:t xml:space="preserve">Администрация </w:t>
            </w:r>
          </w:p>
          <w:p w14:paraId="4183B4D7" w14:textId="77777777" w:rsidR="006D7150" w:rsidRPr="00154E36" w:rsidRDefault="006D7150" w:rsidP="002C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4E36">
              <w:rPr>
                <w:b/>
                <w:bCs/>
              </w:rPr>
              <w:t xml:space="preserve">сельского поселения </w:t>
            </w:r>
          </w:p>
          <w:p w14:paraId="74BD7591" w14:textId="77777777" w:rsidR="006D7150" w:rsidRPr="00154E36" w:rsidRDefault="006D7150" w:rsidP="002C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4E36">
              <w:rPr>
                <w:b/>
                <w:bCs/>
              </w:rPr>
              <w:t xml:space="preserve">Верхоторский сельсовет муниципального района </w:t>
            </w:r>
          </w:p>
          <w:p w14:paraId="2354373C" w14:textId="77777777" w:rsidR="006D7150" w:rsidRPr="00154E36" w:rsidRDefault="006D7150" w:rsidP="002C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4E36">
              <w:rPr>
                <w:b/>
                <w:bCs/>
              </w:rPr>
              <w:t xml:space="preserve">Ишимбайский район </w:t>
            </w:r>
          </w:p>
          <w:p w14:paraId="70D7C080" w14:textId="77777777" w:rsidR="006D7150" w:rsidRPr="00154E36" w:rsidRDefault="006D7150" w:rsidP="002C08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4E36">
              <w:rPr>
                <w:b/>
                <w:bCs/>
              </w:rPr>
              <w:t>Республики Башкортостан</w:t>
            </w:r>
          </w:p>
          <w:p w14:paraId="4928DFB7" w14:textId="78F05B5D" w:rsidR="006D7150" w:rsidRPr="00154E36" w:rsidRDefault="006D7150" w:rsidP="002C08F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1F497D"/>
              </w:rPr>
            </w:pPr>
          </w:p>
        </w:tc>
      </w:tr>
    </w:tbl>
    <w:p w14:paraId="516A0A48" w14:textId="7DF41578" w:rsidR="009C7CEE" w:rsidRPr="005E1C07" w:rsidRDefault="006D7150" w:rsidP="005E1C0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6605E">
        <w:rPr>
          <w:b/>
          <w:bCs/>
          <w:sz w:val="28"/>
          <w:szCs w:val="28"/>
        </w:rPr>
        <w:t xml:space="preserve">          ҠАРАР                                                                   ПОСТАНОВЛЕНИЕ</w:t>
      </w:r>
    </w:p>
    <w:p w14:paraId="6C194A1D" w14:textId="2A71EF85" w:rsidR="00827E1A" w:rsidRDefault="00827E1A" w:rsidP="00350E5E">
      <w:pPr>
        <w:tabs>
          <w:tab w:val="left" w:pos="69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28B8">
        <w:rPr>
          <w:b/>
          <w:sz w:val="28"/>
          <w:szCs w:val="28"/>
        </w:rPr>
        <w:t>1</w:t>
      </w:r>
      <w:r w:rsidR="00F8413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</w:t>
      </w:r>
      <w:r w:rsidR="00F84136">
        <w:rPr>
          <w:b/>
          <w:sz w:val="28"/>
          <w:szCs w:val="28"/>
        </w:rPr>
        <w:t>февраля 2024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ab/>
      </w:r>
      <w:r w:rsidR="00863F16">
        <w:rPr>
          <w:b/>
          <w:sz w:val="28"/>
          <w:szCs w:val="28"/>
        </w:rPr>
        <w:t>№ 21</w:t>
      </w:r>
    </w:p>
    <w:p w14:paraId="213D3233" w14:textId="77777777" w:rsidR="003E3EFA" w:rsidRPr="00283F9B" w:rsidRDefault="008033A3" w:rsidP="00350E5E">
      <w:pPr>
        <w:jc w:val="both"/>
        <w:rPr>
          <w:sz w:val="28"/>
          <w:szCs w:val="28"/>
        </w:rPr>
      </w:pPr>
      <w:r>
        <w:rPr>
          <w:rFonts w:ascii="т" w:hAnsi="т"/>
          <w:b/>
          <w:sz w:val="32"/>
          <w:szCs w:val="32"/>
        </w:rPr>
        <w:t xml:space="preserve">                            </w:t>
      </w:r>
    </w:p>
    <w:p w14:paraId="43BB8526" w14:textId="77777777" w:rsidR="00A745B3" w:rsidRDefault="00283F9B" w:rsidP="00350E5E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14:paraId="0BEFEC9B" w14:textId="1376B785" w:rsidR="00283F9B" w:rsidRDefault="00283F9B" w:rsidP="00350E5E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>«</w:t>
      </w:r>
      <w:r w:rsidR="00161502" w:rsidRPr="00161502">
        <w:rPr>
          <w:rFonts w:ascii="Times New Roman" w:hAnsi="Times New Roman" w:cs="Times New Roman"/>
          <w:b/>
          <w:sz w:val="28"/>
          <w:szCs w:val="28"/>
        </w:rPr>
        <w:t>Формирование создания комфортной городской среды в малых городах и исторических поселени</w:t>
      </w:r>
      <w:r w:rsidR="005D0EB7">
        <w:rPr>
          <w:rFonts w:ascii="Times New Roman" w:hAnsi="Times New Roman" w:cs="Times New Roman"/>
          <w:b/>
          <w:sz w:val="28"/>
          <w:szCs w:val="28"/>
        </w:rPr>
        <w:t>ях</w:t>
      </w:r>
      <w:r w:rsidR="00161502" w:rsidRPr="00161502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Верхоторский </w:t>
      </w:r>
      <w:r w:rsidR="00863F16" w:rsidRPr="00161502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 w:rsidR="00161502" w:rsidRPr="00161502">
        <w:rPr>
          <w:rFonts w:ascii="Times New Roman" w:hAnsi="Times New Roman" w:cs="Times New Roman"/>
          <w:b/>
          <w:sz w:val="28"/>
          <w:szCs w:val="28"/>
        </w:rPr>
        <w:t xml:space="preserve"> района Ишимбайский район Республики Башкортостан на 2024-2026 годы</w:t>
      </w:r>
      <w:r w:rsidRPr="00283F9B">
        <w:rPr>
          <w:rFonts w:ascii="Times New Roman" w:hAnsi="Times New Roman" w:cs="Times New Roman"/>
          <w:b/>
          <w:sz w:val="28"/>
          <w:szCs w:val="28"/>
        </w:rPr>
        <w:t>»</w:t>
      </w:r>
    </w:p>
    <w:p w14:paraId="0E54BC12" w14:textId="77777777" w:rsidR="00827E1A" w:rsidRPr="00283F9B" w:rsidRDefault="00827E1A" w:rsidP="00350E5E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BFB622" w14:textId="4236B2EB" w:rsidR="00283F9B" w:rsidRDefault="00F84136" w:rsidP="00350E5E">
      <w:pPr>
        <w:pStyle w:val="ConsPlusNonformat"/>
        <w:ind w:left="-510" w:right="-284" w:firstLine="1218"/>
        <w:jc w:val="both"/>
        <w:rPr>
          <w:rFonts w:ascii="Times New Roman" w:hAnsi="Times New Roman"/>
          <w:sz w:val="28"/>
          <w:szCs w:val="28"/>
        </w:rPr>
      </w:pPr>
      <w:r w:rsidRPr="00F84136">
        <w:rPr>
          <w:rFonts w:ascii="Times New Roman" w:hAnsi="Times New Roman"/>
          <w:sz w:val="28"/>
          <w:szCs w:val="28"/>
        </w:rPr>
        <w:t>В целях повышения уровня благоустройства объектов комфортной среды на территории сельского поселения Верхоторский сельсовет муниципального района Ишимбайский район Республики Башкортостан, вовлечения населения в процессы благоустройства, выявления актуальных проблем, связанных с благоустройством территории, а также анализа предложений благоустройства общественных пространств,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7 марта 2018 года № 237 «О предоставлении государственной поддержки победителям Всероссийского конкурса лучших проектов создания комфортной городской среды»,</w:t>
      </w:r>
      <w:r w:rsidR="00863F16" w:rsidRPr="00863F1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письмом Министерства финансов Российской Федерации от 20.06.2018 г. №15-11-01/42200, постановлением Правительства Республики Башкортостан от 15 марта 2017 года № 88 </w:t>
      </w:r>
      <w:r w:rsidR="00863F16" w:rsidRPr="00863F16">
        <w:rPr>
          <w:rFonts w:ascii="Times New Roman" w:eastAsia="Times New Roman" w:hAnsi="Times New Roman" w:cs="Times New Roman"/>
          <w:sz w:val="28"/>
          <w:szCs w:val="28"/>
        </w:rPr>
        <w:t xml:space="preserve">«О реализации </w:t>
      </w:r>
      <w:r w:rsidR="00863F16" w:rsidRPr="00863F16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863F16" w:rsidRPr="00863F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3F16" w:rsidRPr="00863F16">
        <w:rPr>
          <w:rFonts w:ascii="Times New Roman" w:eastAsia="Times New Roman" w:hAnsi="Times New Roman" w:cs="Times New Roman"/>
          <w:bCs/>
          <w:sz w:val="28"/>
          <w:szCs w:val="28"/>
        </w:rPr>
        <w:t>, постановлением Правительства Республики Башкортостан от 30 января 2023 года №29 «Об утверждении Стратегии сохранения и развития индустриального (промышленного) наследия Республики Башкортостан на период до 2035 года»</w:t>
      </w:r>
      <w:r w:rsidR="006B7BC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84136">
        <w:rPr>
          <w:rFonts w:ascii="Times New Roman" w:hAnsi="Times New Roman"/>
          <w:sz w:val="28"/>
          <w:szCs w:val="28"/>
        </w:rPr>
        <w:t xml:space="preserve"> Уставом сельского поселения Верхоторский сельсовет муниципального района Ишимбайский район Республики Башкортостан, администрация  сельского поселения Верхоторский сельсовет муниципального района Ишимбайский</w:t>
      </w:r>
      <w:r w:rsidR="007F7CD6">
        <w:rPr>
          <w:rFonts w:ascii="Times New Roman" w:hAnsi="Times New Roman"/>
          <w:sz w:val="28"/>
          <w:szCs w:val="28"/>
        </w:rPr>
        <w:t xml:space="preserve"> </w:t>
      </w:r>
      <w:r w:rsidRPr="00F84136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="00283F9B" w:rsidRPr="00283F9B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Верхоторский</w:t>
      </w:r>
      <w:r w:rsidR="00283F9B"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Башкортостан, </w:t>
      </w:r>
    </w:p>
    <w:p w14:paraId="4CBB2E03" w14:textId="17E88665" w:rsidR="00283F9B" w:rsidRDefault="00283F9B" w:rsidP="00350E5E">
      <w:pPr>
        <w:pStyle w:val="ConsPlusNonformat"/>
        <w:ind w:left="-510" w:right="-284"/>
        <w:jc w:val="both"/>
        <w:rPr>
          <w:rFonts w:ascii="Times New Roman" w:hAnsi="Times New Roman"/>
          <w:sz w:val="28"/>
          <w:szCs w:val="28"/>
        </w:rPr>
      </w:pPr>
    </w:p>
    <w:p w14:paraId="4E789673" w14:textId="77777777" w:rsidR="005E1C07" w:rsidRPr="00283F9B" w:rsidRDefault="005E1C07" w:rsidP="00350E5E">
      <w:pPr>
        <w:pStyle w:val="ConsPlusNonformat"/>
        <w:ind w:left="-510" w:right="-284"/>
        <w:jc w:val="both"/>
        <w:rPr>
          <w:rFonts w:ascii="Times New Roman" w:hAnsi="Times New Roman"/>
          <w:sz w:val="28"/>
          <w:szCs w:val="28"/>
        </w:rPr>
      </w:pPr>
    </w:p>
    <w:p w14:paraId="43E10600" w14:textId="77777777" w:rsidR="00283F9B" w:rsidRDefault="00283F9B" w:rsidP="00350E5E">
      <w:pPr>
        <w:pStyle w:val="ConsPlusNonformat"/>
        <w:ind w:left="-51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 О С Т А Н </w:t>
      </w:r>
      <w:r w:rsidR="003E3CA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 Л Я Ю:</w:t>
      </w:r>
    </w:p>
    <w:p w14:paraId="2AB010D5" w14:textId="77777777" w:rsidR="00283F9B" w:rsidRPr="00283F9B" w:rsidRDefault="00283F9B" w:rsidP="00350E5E">
      <w:pPr>
        <w:pStyle w:val="ConsPlusNonformat"/>
        <w:ind w:left="-510" w:right="-284"/>
        <w:jc w:val="both"/>
        <w:rPr>
          <w:rFonts w:ascii="Times New Roman" w:hAnsi="Times New Roman"/>
          <w:b/>
          <w:sz w:val="28"/>
          <w:szCs w:val="28"/>
        </w:rPr>
      </w:pPr>
    </w:p>
    <w:p w14:paraId="3F828542" w14:textId="0B5519EB" w:rsidR="00283F9B" w:rsidRPr="00283F9B" w:rsidRDefault="007F7CD6" w:rsidP="00350E5E">
      <w:pPr>
        <w:pStyle w:val="ConsPlusNonformat"/>
        <w:widowControl/>
        <w:tabs>
          <w:tab w:val="left" w:pos="9356"/>
        </w:tabs>
        <w:spacing w:line="276" w:lineRule="auto"/>
        <w:ind w:left="-567" w:right="-284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283F9B" w:rsidRPr="00283F9B">
        <w:rPr>
          <w:spacing w:val="2"/>
          <w:sz w:val="28"/>
          <w:szCs w:val="28"/>
        </w:rPr>
        <w:t>.</w:t>
      </w:r>
      <w:r w:rsidR="00283F9B" w:rsidRPr="00613061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283F9B" w:rsidRPr="0061306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bookmarkStart w:id="0" w:name="_Hlk159233582"/>
      <w:r w:rsidR="00283F9B" w:rsidRPr="00613061">
        <w:rPr>
          <w:rFonts w:ascii="Times New Roman" w:hAnsi="Times New Roman" w:cs="Times New Roman"/>
          <w:sz w:val="28"/>
          <w:szCs w:val="28"/>
        </w:rPr>
        <w:t>«</w:t>
      </w:r>
      <w:bookmarkStart w:id="1" w:name="_Hlk158909367"/>
      <w:r w:rsidR="00613061" w:rsidRPr="0061306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0683F" w:rsidRPr="00D0683F">
        <w:rPr>
          <w:rFonts w:ascii="Times New Roman" w:hAnsi="Times New Roman" w:cs="Times New Roman"/>
          <w:sz w:val="28"/>
          <w:szCs w:val="28"/>
        </w:rPr>
        <w:t>создания комфортной городской среды в малых городах и исторических поселени</w:t>
      </w:r>
      <w:r w:rsidR="00892195">
        <w:rPr>
          <w:rFonts w:ascii="Times New Roman" w:hAnsi="Times New Roman" w:cs="Times New Roman"/>
          <w:sz w:val="28"/>
          <w:szCs w:val="28"/>
        </w:rPr>
        <w:t>ях</w:t>
      </w:r>
      <w:r w:rsidR="00D0683F" w:rsidRPr="00D0683F">
        <w:rPr>
          <w:rFonts w:ascii="Times New Roman" w:hAnsi="Times New Roman" w:cs="Times New Roman"/>
          <w:sz w:val="28"/>
          <w:szCs w:val="28"/>
        </w:rPr>
        <w:t xml:space="preserve"> </w:t>
      </w:r>
      <w:r w:rsidR="00613061" w:rsidRPr="0061306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F84136">
        <w:rPr>
          <w:rFonts w:ascii="Times New Roman" w:hAnsi="Times New Roman" w:cs="Times New Roman"/>
          <w:sz w:val="28"/>
          <w:szCs w:val="28"/>
        </w:rPr>
        <w:t>Верхоторский</w:t>
      </w:r>
      <w:r w:rsidR="00613061" w:rsidRPr="00613061">
        <w:rPr>
          <w:rFonts w:ascii="Times New Roman" w:hAnsi="Times New Roman" w:cs="Times New Roman"/>
          <w:sz w:val="28"/>
          <w:szCs w:val="28"/>
        </w:rPr>
        <w:t xml:space="preserve"> </w:t>
      </w:r>
      <w:r w:rsidRPr="00613061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="00613061" w:rsidRPr="00613061">
        <w:rPr>
          <w:rFonts w:ascii="Times New Roman" w:hAnsi="Times New Roman" w:cs="Times New Roman"/>
          <w:sz w:val="28"/>
          <w:szCs w:val="28"/>
        </w:rPr>
        <w:t xml:space="preserve"> района Ишимбайский район Республики Башкортостан на </w:t>
      </w:r>
      <w:r w:rsidR="00D0683F" w:rsidRPr="00D0683F">
        <w:rPr>
          <w:rFonts w:ascii="Times New Roman" w:hAnsi="Times New Roman" w:cs="Times New Roman"/>
          <w:sz w:val="28"/>
          <w:szCs w:val="28"/>
        </w:rPr>
        <w:t xml:space="preserve">2024-2026 </w:t>
      </w:r>
      <w:r w:rsidR="00613061" w:rsidRPr="00613061">
        <w:rPr>
          <w:rFonts w:ascii="Times New Roman" w:hAnsi="Times New Roman" w:cs="Times New Roman"/>
          <w:sz w:val="28"/>
          <w:szCs w:val="28"/>
        </w:rPr>
        <w:t>годы</w:t>
      </w:r>
      <w:bookmarkEnd w:id="1"/>
      <w:r w:rsidR="00613061" w:rsidRPr="00613061">
        <w:rPr>
          <w:rFonts w:ascii="Times New Roman" w:hAnsi="Times New Roman" w:cs="Times New Roman"/>
          <w:sz w:val="28"/>
          <w:szCs w:val="28"/>
        </w:rPr>
        <w:t>»</w:t>
      </w:r>
      <w:r w:rsidR="00D0683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83F9B" w:rsidRPr="00613061">
        <w:rPr>
          <w:rFonts w:ascii="Times New Roman" w:hAnsi="Times New Roman" w:cs="Times New Roman"/>
          <w:sz w:val="28"/>
          <w:szCs w:val="28"/>
        </w:rPr>
        <w:t>согласно прилагаемому приложению</w:t>
      </w:r>
      <w:r w:rsidR="00283F9B" w:rsidRPr="00283F9B">
        <w:rPr>
          <w:sz w:val="28"/>
          <w:szCs w:val="28"/>
        </w:rPr>
        <w:t>.</w:t>
      </w:r>
    </w:p>
    <w:p w14:paraId="0D3F1291" w14:textId="0260F797" w:rsidR="00283F9B" w:rsidRPr="00283F9B" w:rsidRDefault="00283F9B" w:rsidP="00350E5E">
      <w:pPr>
        <w:ind w:left="-567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сельского поселения </w:t>
      </w:r>
      <w:r w:rsidR="00F84136">
        <w:rPr>
          <w:sz w:val="28"/>
          <w:szCs w:val="28"/>
        </w:rPr>
        <w:t>Верхоторский</w:t>
      </w:r>
      <w:r w:rsidRPr="00283F9B">
        <w:rPr>
          <w:sz w:val="28"/>
          <w:szCs w:val="28"/>
        </w:rPr>
        <w:t xml:space="preserve"> сельсовет муниципального района Ишимбайский район Республики Башкортостан http://</w:t>
      </w:r>
      <w:r w:rsidR="00D0683F">
        <w:rPr>
          <w:sz w:val="28"/>
          <w:szCs w:val="28"/>
        </w:rPr>
        <w:t>Верхотор.рф</w:t>
      </w:r>
      <w:r w:rsidRPr="00283F9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7B7F322" w14:textId="002EF249" w:rsidR="00283F9B" w:rsidRPr="00283F9B" w:rsidRDefault="00283F9B" w:rsidP="00350E5E">
      <w:pPr>
        <w:ind w:left="-567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3. Контроль за исполнением постановления </w:t>
      </w:r>
      <w:r w:rsidR="00C74C08">
        <w:rPr>
          <w:sz w:val="28"/>
          <w:szCs w:val="28"/>
        </w:rPr>
        <w:t>оставляю за собой.</w:t>
      </w:r>
    </w:p>
    <w:p w14:paraId="76F72A80" w14:textId="77777777" w:rsidR="00283F9B" w:rsidRPr="00283F9B" w:rsidRDefault="00283F9B" w:rsidP="00350E5E">
      <w:pPr>
        <w:tabs>
          <w:tab w:val="left" w:pos="0"/>
        </w:tabs>
        <w:ind w:left="-567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>4. Настоящее постановление вступает в силу со дня подписания.</w:t>
      </w:r>
    </w:p>
    <w:p w14:paraId="032677D3" w14:textId="77777777" w:rsidR="00283F9B" w:rsidRPr="00283F9B" w:rsidRDefault="00283F9B" w:rsidP="00350E5E">
      <w:pPr>
        <w:ind w:left="-510" w:right="-284"/>
        <w:jc w:val="both"/>
        <w:rPr>
          <w:sz w:val="28"/>
          <w:szCs w:val="28"/>
        </w:rPr>
      </w:pPr>
    </w:p>
    <w:p w14:paraId="75CF8EEC" w14:textId="77777777" w:rsidR="00283F9B" w:rsidRPr="00283F9B" w:rsidRDefault="00283F9B" w:rsidP="00350E5E">
      <w:pPr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 xml:space="preserve">Глава администрации                                  </w:t>
      </w:r>
      <w:r w:rsidRPr="00283F9B">
        <w:rPr>
          <w:sz w:val="28"/>
          <w:szCs w:val="28"/>
        </w:rPr>
        <w:tab/>
      </w:r>
      <w:r w:rsidRPr="00283F9B">
        <w:rPr>
          <w:sz w:val="28"/>
          <w:szCs w:val="28"/>
        </w:rPr>
        <w:tab/>
      </w:r>
    </w:p>
    <w:p w14:paraId="36AAF98F" w14:textId="77777777" w:rsidR="00283F9B" w:rsidRPr="00283F9B" w:rsidRDefault="00283F9B" w:rsidP="00350E5E">
      <w:pPr>
        <w:suppressAutoHyphens/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>сельского поселения</w:t>
      </w:r>
    </w:p>
    <w:p w14:paraId="5834BD3D" w14:textId="33108DE3" w:rsidR="00283F9B" w:rsidRPr="00283F9B" w:rsidRDefault="00F84136" w:rsidP="00350E5E">
      <w:pPr>
        <w:suppressAutoHyphens/>
        <w:ind w:left="-510" w:right="-284"/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</w:t>
      </w:r>
      <w:r w:rsidR="00283F9B" w:rsidRPr="00283F9B">
        <w:rPr>
          <w:sz w:val="28"/>
          <w:szCs w:val="28"/>
        </w:rPr>
        <w:t xml:space="preserve"> сельсовет</w:t>
      </w:r>
      <w:r w:rsidR="00827E1A">
        <w:rPr>
          <w:sz w:val="28"/>
          <w:szCs w:val="28"/>
        </w:rPr>
        <w:t xml:space="preserve">     </w:t>
      </w:r>
      <w:r w:rsidR="00283F9B" w:rsidRPr="00283F9B">
        <w:rPr>
          <w:sz w:val="28"/>
          <w:szCs w:val="28"/>
        </w:rPr>
        <w:t>__________________________</w:t>
      </w:r>
      <w:proofErr w:type="gramStart"/>
      <w:r w:rsidR="00283F9B" w:rsidRPr="00283F9B">
        <w:rPr>
          <w:sz w:val="28"/>
          <w:szCs w:val="28"/>
        </w:rPr>
        <w:t>_</w:t>
      </w:r>
      <w:r w:rsidR="00283F9B">
        <w:rPr>
          <w:sz w:val="28"/>
          <w:szCs w:val="28"/>
        </w:rPr>
        <w:t xml:space="preserve">  </w:t>
      </w:r>
      <w:proofErr w:type="spellStart"/>
      <w:r w:rsidR="00D0683F">
        <w:rPr>
          <w:sz w:val="28"/>
          <w:szCs w:val="28"/>
        </w:rPr>
        <w:t>А.В.Турчин</w:t>
      </w:r>
      <w:proofErr w:type="spellEnd"/>
      <w:proofErr w:type="gramEnd"/>
    </w:p>
    <w:p w14:paraId="203DEEC8" w14:textId="77777777" w:rsidR="00D0683F" w:rsidRDefault="00D0683F" w:rsidP="00350E5E">
      <w:pPr>
        <w:suppressAutoHyphens/>
        <w:ind w:left="4664" w:hanging="52"/>
        <w:jc w:val="both"/>
      </w:pPr>
    </w:p>
    <w:p w14:paraId="6F444C69" w14:textId="77777777" w:rsidR="00D0683F" w:rsidRDefault="00D0683F" w:rsidP="00350E5E">
      <w:pPr>
        <w:suppressAutoHyphens/>
        <w:ind w:left="4664" w:hanging="52"/>
        <w:jc w:val="both"/>
      </w:pPr>
    </w:p>
    <w:p w14:paraId="34034475" w14:textId="77777777" w:rsidR="00D0683F" w:rsidRDefault="00D0683F" w:rsidP="00350E5E">
      <w:pPr>
        <w:suppressAutoHyphens/>
        <w:ind w:left="4664" w:hanging="52"/>
        <w:jc w:val="both"/>
      </w:pPr>
    </w:p>
    <w:p w14:paraId="7303E4AE" w14:textId="77777777" w:rsidR="00D0683F" w:rsidRDefault="00D0683F" w:rsidP="00350E5E">
      <w:pPr>
        <w:suppressAutoHyphens/>
        <w:ind w:left="4664" w:hanging="52"/>
        <w:jc w:val="both"/>
      </w:pPr>
    </w:p>
    <w:p w14:paraId="0F8B135C" w14:textId="77777777" w:rsidR="00D0683F" w:rsidRDefault="00D0683F" w:rsidP="00350E5E">
      <w:pPr>
        <w:suppressAutoHyphens/>
        <w:ind w:left="4664" w:hanging="52"/>
        <w:jc w:val="both"/>
      </w:pPr>
    </w:p>
    <w:p w14:paraId="7218AD15" w14:textId="77777777" w:rsidR="00D0683F" w:rsidRDefault="00D0683F" w:rsidP="00350E5E">
      <w:pPr>
        <w:suppressAutoHyphens/>
        <w:ind w:left="4664" w:hanging="52"/>
        <w:jc w:val="both"/>
      </w:pPr>
    </w:p>
    <w:p w14:paraId="36253D2D" w14:textId="77777777" w:rsidR="00D0683F" w:rsidRDefault="00D0683F" w:rsidP="00350E5E">
      <w:pPr>
        <w:suppressAutoHyphens/>
        <w:ind w:left="4664" w:hanging="52"/>
        <w:jc w:val="both"/>
      </w:pPr>
    </w:p>
    <w:p w14:paraId="5F5870FA" w14:textId="77777777" w:rsidR="00D0683F" w:rsidRDefault="00D0683F" w:rsidP="00350E5E">
      <w:pPr>
        <w:suppressAutoHyphens/>
        <w:ind w:left="4664" w:hanging="52"/>
        <w:jc w:val="both"/>
      </w:pPr>
    </w:p>
    <w:p w14:paraId="2DD72943" w14:textId="77777777" w:rsidR="00D0683F" w:rsidRDefault="00D0683F" w:rsidP="00350E5E">
      <w:pPr>
        <w:suppressAutoHyphens/>
        <w:ind w:left="4664" w:hanging="52"/>
        <w:jc w:val="both"/>
      </w:pPr>
    </w:p>
    <w:p w14:paraId="45D2A27F" w14:textId="77777777" w:rsidR="00D0683F" w:rsidRDefault="00D0683F" w:rsidP="00350E5E">
      <w:pPr>
        <w:suppressAutoHyphens/>
        <w:ind w:left="4664" w:hanging="52"/>
        <w:jc w:val="both"/>
      </w:pPr>
    </w:p>
    <w:p w14:paraId="628FDE58" w14:textId="77777777" w:rsidR="00D0683F" w:rsidRDefault="00D0683F" w:rsidP="00350E5E">
      <w:pPr>
        <w:suppressAutoHyphens/>
        <w:ind w:left="4664" w:hanging="52"/>
        <w:jc w:val="both"/>
      </w:pPr>
    </w:p>
    <w:p w14:paraId="10BD9CBD" w14:textId="77777777" w:rsidR="00D0683F" w:rsidRDefault="00D0683F" w:rsidP="00350E5E">
      <w:pPr>
        <w:suppressAutoHyphens/>
        <w:ind w:left="4664" w:hanging="52"/>
        <w:jc w:val="both"/>
      </w:pPr>
    </w:p>
    <w:p w14:paraId="17C5B969" w14:textId="77777777" w:rsidR="00D0683F" w:rsidRDefault="00D0683F" w:rsidP="00350E5E">
      <w:pPr>
        <w:suppressAutoHyphens/>
        <w:ind w:left="4664" w:hanging="52"/>
        <w:jc w:val="both"/>
      </w:pPr>
    </w:p>
    <w:p w14:paraId="5B32F1FD" w14:textId="77777777" w:rsidR="00D0683F" w:rsidRDefault="00D0683F" w:rsidP="00350E5E">
      <w:pPr>
        <w:suppressAutoHyphens/>
        <w:ind w:left="4664" w:hanging="52"/>
        <w:jc w:val="both"/>
      </w:pPr>
    </w:p>
    <w:p w14:paraId="0CC3388E" w14:textId="77777777" w:rsidR="00D0683F" w:rsidRDefault="00D0683F" w:rsidP="00350E5E">
      <w:pPr>
        <w:suppressAutoHyphens/>
        <w:ind w:left="4664" w:hanging="52"/>
        <w:jc w:val="both"/>
      </w:pPr>
    </w:p>
    <w:p w14:paraId="6D2ED6AA" w14:textId="77777777" w:rsidR="00D0683F" w:rsidRDefault="00D0683F" w:rsidP="00350E5E">
      <w:pPr>
        <w:suppressAutoHyphens/>
        <w:ind w:left="4664" w:hanging="52"/>
        <w:jc w:val="both"/>
      </w:pPr>
    </w:p>
    <w:p w14:paraId="2655C526" w14:textId="77777777" w:rsidR="00D0683F" w:rsidRDefault="00D0683F" w:rsidP="00350E5E">
      <w:pPr>
        <w:suppressAutoHyphens/>
        <w:ind w:left="4664" w:hanging="52"/>
        <w:jc w:val="both"/>
      </w:pPr>
    </w:p>
    <w:p w14:paraId="137B8F19" w14:textId="77777777" w:rsidR="00D0683F" w:rsidRDefault="00D0683F" w:rsidP="00350E5E">
      <w:pPr>
        <w:suppressAutoHyphens/>
        <w:ind w:left="4664" w:hanging="52"/>
        <w:jc w:val="both"/>
      </w:pPr>
    </w:p>
    <w:p w14:paraId="17084BD7" w14:textId="77777777" w:rsidR="00D0683F" w:rsidRDefault="00D0683F" w:rsidP="00350E5E">
      <w:pPr>
        <w:suppressAutoHyphens/>
        <w:ind w:left="4664" w:hanging="52"/>
        <w:jc w:val="both"/>
      </w:pPr>
    </w:p>
    <w:p w14:paraId="4F4C86E5" w14:textId="77777777" w:rsidR="00D0683F" w:rsidRDefault="00D0683F" w:rsidP="00350E5E">
      <w:pPr>
        <w:suppressAutoHyphens/>
        <w:ind w:left="4664" w:hanging="52"/>
        <w:jc w:val="both"/>
      </w:pPr>
    </w:p>
    <w:p w14:paraId="38F1A9EE" w14:textId="77777777" w:rsidR="00D0683F" w:rsidRDefault="00D0683F" w:rsidP="00350E5E">
      <w:pPr>
        <w:suppressAutoHyphens/>
        <w:ind w:left="4664" w:hanging="52"/>
        <w:jc w:val="both"/>
      </w:pPr>
    </w:p>
    <w:p w14:paraId="65C4A14A" w14:textId="77777777" w:rsidR="00D0683F" w:rsidRDefault="00D0683F" w:rsidP="00350E5E">
      <w:pPr>
        <w:suppressAutoHyphens/>
        <w:ind w:left="4664" w:hanging="52"/>
        <w:jc w:val="both"/>
      </w:pPr>
    </w:p>
    <w:p w14:paraId="34BF6117" w14:textId="77777777" w:rsidR="00D0683F" w:rsidRDefault="00D0683F" w:rsidP="00350E5E">
      <w:pPr>
        <w:suppressAutoHyphens/>
        <w:ind w:left="4664" w:hanging="52"/>
        <w:jc w:val="both"/>
      </w:pPr>
    </w:p>
    <w:p w14:paraId="6FAF2EC1" w14:textId="77777777" w:rsidR="00D0683F" w:rsidRDefault="00D0683F" w:rsidP="00350E5E">
      <w:pPr>
        <w:suppressAutoHyphens/>
        <w:ind w:left="4664" w:hanging="52"/>
        <w:jc w:val="both"/>
      </w:pPr>
    </w:p>
    <w:p w14:paraId="0983B31C" w14:textId="033097BE" w:rsidR="00D0683F" w:rsidRDefault="00D0683F" w:rsidP="00350E5E">
      <w:pPr>
        <w:suppressAutoHyphens/>
        <w:ind w:left="4664" w:hanging="52"/>
        <w:jc w:val="both"/>
      </w:pPr>
    </w:p>
    <w:p w14:paraId="7A39FEF4" w14:textId="1DF6D9EB" w:rsidR="005E1C07" w:rsidRDefault="005E1C07" w:rsidP="00350E5E">
      <w:pPr>
        <w:suppressAutoHyphens/>
        <w:ind w:left="4664" w:hanging="52"/>
        <w:jc w:val="both"/>
      </w:pPr>
    </w:p>
    <w:p w14:paraId="2212DFEB" w14:textId="49250227" w:rsidR="005E1C07" w:rsidRDefault="005E1C07" w:rsidP="00350E5E">
      <w:pPr>
        <w:suppressAutoHyphens/>
        <w:ind w:left="4664" w:hanging="52"/>
        <w:jc w:val="both"/>
      </w:pPr>
    </w:p>
    <w:p w14:paraId="2BD06C75" w14:textId="75DD999F" w:rsidR="005E1C07" w:rsidRDefault="005E1C07" w:rsidP="00350E5E">
      <w:pPr>
        <w:suppressAutoHyphens/>
        <w:ind w:left="4664" w:hanging="52"/>
        <w:jc w:val="both"/>
      </w:pPr>
    </w:p>
    <w:p w14:paraId="515B4FCA" w14:textId="77777777" w:rsidR="005E1C07" w:rsidRDefault="005E1C07" w:rsidP="00350E5E">
      <w:pPr>
        <w:suppressAutoHyphens/>
        <w:ind w:left="4664" w:hanging="52"/>
        <w:jc w:val="both"/>
      </w:pPr>
    </w:p>
    <w:p w14:paraId="34A9F8E6" w14:textId="77777777" w:rsidR="00D0683F" w:rsidRDefault="00D0683F" w:rsidP="00350E5E">
      <w:pPr>
        <w:suppressAutoHyphens/>
        <w:ind w:left="4664" w:hanging="52"/>
        <w:jc w:val="both"/>
      </w:pPr>
    </w:p>
    <w:p w14:paraId="1CD0C975" w14:textId="77777777" w:rsidR="00350E5E" w:rsidRDefault="00350E5E" w:rsidP="00350E5E">
      <w:pPr>
        <w:suppressAutoHyphens/>
        <w:ind w:left="4664" w:hanging="52"/>
        <w:jc w:val="both"/>
      </w:pPr>
    </w:p>
    <w:p w14:paraId="7A4CA247" w14:textId="6C809B40" w:rsidR="00283F9B" w:rsidRPr="002D5837" w:rsidRDefault="00283F9B" w:rsidP="00350E5E">
      <w:pPr>
        <w:suppressAutoHyphens/>
        <w:ind w:left="4664" w:hanging="52"/>
        <w:jc w:val="both"/>
      </w:pPr>
      <w:r w:rsidRPr="002D5837">
        <w:t xml:space="preserve">УТВЕРЖДЕНО </w:t>
      </w:r>
    </w:p>
    <w:p w14:paraId="68FA64D1" w14:textId="5BBB6569" w:rsidR="00283F9B" w:rsidRPr="002D5837" w:rsidRDefault="00283F9B" w:rsidP="00350E5E">
      <w:pPr>
        <w:tabs>
          <w:tab w:val="left" w:pos="6899"/>
        </w:tabs>
        <w:ind w:left="4612" w:hanging="52"/>
        <w:jc w:val="both"/>
      </w:pPr>
      <w:r w:rsidRPr="002D5837">
        <w:t xml:space="preserve"> постановлением </w:t>
      </w:r>
      <w:r w:rsidR="002D5837">
        <w:t>а</w:t>
      </w:r>
      <w:r w:rsidRPr="002D5837">
        <w:t>дминистрации</w:t>
      </w:r>
      <w:r w:rsidR="00827E1A" w:rsidRPr="002D5837">
        <w:t xml:space="preserve"> </w:t>
      </w:r>
      <w:r w:rsidRPr="002D5837">
        <w:t xml:space="preserve">сельского поселения </w:t>
      </w:r>
      <w:r w:rsidR="0004205D">
        <w:t>Верхоторский</w:t>
      </w:r>
      <w:r w:rsidR="0004205D" w:rsidRPr="002D5837">
        <w:t xml:space="preserve"> сельсовет</w:t>
      </w:r>
      <w:r w:rsidRPr="002D5837">
        <w:t xml:space="preserve"> муниципального района  </w:t>
      </w:r>
      <w:r w:rsidR="00827E1A" w:rsidRPr="002D5837">
        <w:t xml:space="preserve"> </w:t>
      </w:r>
      <w:r w:rsidRPr="002D5837">
        <w:t>Ишимбайский район</w:t>
      </w:r>
      <w:r w:rsidR="00827E1A" w:rsidRPr="002D5837">
        <w:t xml:space="preserve"> </w:t>
      </w:r>
      <w:r w:rsidRPr="002D5837">
        <w:t xml:space="preserve">Республики Башкортостан </w:t>
      </w:r>
    </w:p>
    <w:p w14:paraId="68FA9CD6" w14:textId="7CC3E43D" w:rsidR="00283F9B" w:rsidRPr="002D5837" w:rsidRDefault="00827E1A" w:rsidP="00350E5E">
      <w:pPr>
        <w:tabs>
          <w:tab w:val="left" w:pos="6899"/>
        </w:tabs>
        <w:ind w:left="4612" w:hanging="52"/>
        <w:jc w:val="both"/>
      </w:pPr>
      <w:r w:rsidRPr="002D5837">
        <w:t xml:space="preserve"> </w:t>
      </w:r>
      <w:r w:rsidR="00EA6410" w:rsidRPr="002D5837">
        <w:t>о</w:t>
      </w:r>
      <w:r w:rsidR="00283F9B" w:rsidRPr="002D5837">
        <w:t>т</w:t>
      </w:r>
      <w:r w:rsidRPr="002D5837">
        <w:t xml:space="preserve"> </w:t>
      </w:r>
      <w:r w:rsidR="0004205D">
        <w:t>1</w:t>
      </w:r>
      <w:r w:rsidR="00D0683F">
        <w:t>5.02.2024</w:t>
      </w:r>
      <w:r w:rsidRPr="002D5837">
        <w:t xml:space="preserve"> </w:t>
      </w:r>
      <w:r w:rsidR="0004205D" w:rsidRPr="002D5837">
        <w:t>г №</w:t>
      </w:r>
      <w:r w:rsidR="00EA6410" w:rsidRPr="002D5837">
        <w:t xml:space="preserve"> </w:t>
      </w:r>
      <w:r w:rsidR="00D0683F">
        <w:t>21</w:t>
      </w:r>
    </w:p>
    <w:p w14:paraId="715FA1B2" w14:textId="77777777" w:rsidR="00283F9B" w:rsidRDefault="00283F9B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7CCB0F57" w14:textId="77777777" w:rsidR="00F86340" w:rsidRDefault="00F86340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1518692E" w14:textId="358AFC5F" w:rsidR="00F86340" w:rsidRDefault="00F86340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6487C4D4" w14:textId="77777777" w:rsidR="00F86340" w:rsidRDefault="00F86340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4796DEEB" w14:textId="77777777" w:rsidR="00F86340" w:rsidRDefault="00F86340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01F2B86A" w14:textId="77777777" w:rsidR="00F86340" w:rsidRDefault="00F86340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57996238" w14:textId="77777777" w:rsidR="00F86340" w:rsidRPr="00F53E5F" w:rsidRDefault="00F86340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3259E287" w14:textId="77777777" w:rsidR="00283F9B" w:rsidRDefault="00283F9B" w:rsidP="00350E5E">
      <w:pPr>
        <w:pStyle w:val="1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14:paraId="6B2464EE" w14:textId="724DC245" w:rsidR="00283F9B" w:rsidRPr="00A745B3" w:rsidRDefault="00283F9B" w:rsidP="00350E5E">
      <w:pPr>
        <w:pStyle w:val="12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«</w:t>
      </w:r>
      <w:r w:rsidR="005B2941" w:rsidRPr="005B2941">
        <w:rPr>
          <w:rFonts w:ascii="Times New Roman" w:hAnsi="Times New Roman"/>
          <w:sz w:val="39"/>
          <w:szCs w:val="39"/>
        </w:rPr>
        <w:t>Формирование создания комфортной городской среды в малых городах и исторических поселени</w:t>
      </w:r>
      <w:r w:rsidR="00722D3D">
        <w:rPr>
          <w:rFonts w:ascii="Times New Roman" w:hAnsi="Times New Roman"/>
          <w:sz w:val="39"/>
          <w:szCs w:val="39"/>
        </w:rPr>
        <w:t>ях</w:t>
      </w:r>
      <w:r w:rsidR="005B2941" w:rsidRPr="005B2941">
        <w:rPr>
          <w:rFonts w:ascii="Times New Roman" w:hAnsi="Times New Roman"/>
          <w:sz w:val="39"/>
          <w:szCs w:val="39"/>
        </w:rPr>
        <w:t xml:space="preserve"> на территории сельского поселения Верхоторский </w:t>
      </w:r>
      <w:r w:rsidR="006B7BCB" w:rsidRPr="005B2941">
        <w:rPr>
          <w:rFonts w:ascii="Times New Roman" w:hAnsi="Times New Roman"/>
          <w:sz w:val="39"/>
          <w:szCs w:val="39"/>
        </w:rPr>
        <w:t>сельсовет муниципального</w:t>
      </w:r>
      <w:r w:rsidR="005B2941" w:rsidRPr="005B2941">
        <w:rPr>
          <w:rFonts w:ascii="Times New Roman" w:hAnsi="Times New Roman"/>
          <w:sz w:val="39"/>
          <w:szCs w:val="39"/>
        </w:rPr>
        <w:t xml:space="preserve"> района Ишимбайский район Республики Башкортостан на 2024-2026 годы</w:t>
      </w:r>
      <w:r w:rsidRPr="00A745B3">
        <w:rPr>
          <w:rFonts w:ascii="Times New Roman" w:hAnsi="Times New Roman"/>
          <w:sz w:val="39"/>
          <w:szCs w:val="39"/>
        </w:rPr>
        <w:t>»</w:t>
      </w:r>
    </w:p>
    <w:p w14:paraId="6E40FD3D" w14:textId="77777777" w:rsidR="00283F9B" w:rsidRPr="00F53E5F" w:rsidRDefault="00283F9B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4E3FF3E3" w14:textId="77777777" w:rsidR="00283F9B" w:rsidRPr="00F53E5F" w:rsidRDefault="00283F9B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067C2682" w14:textId="34C11E18" w:rsidR="00283F9B" w:rsidRPr="00F53E5F" w:rsidRDefault="005A5AA9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6D202F" wp14:editId="3D9C5921">
            <wp:extent cx="5781675" cy="3257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1"/>
                    <a:stretch/>
                  </pic:blipFill>
                  <pic:spPr bwMode="auto">
                    <a:xfrm>
                      <a:off x="0" y="0"/>
                      <a:ext cx="5781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DF0F0" w14:textId="77777777" w:rsidR="00283F9B" w:rsidRPr="00F53E5F" w:rsidRDefault="00283F9B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54710B5E" w14:textId="77777777" w:rsidR="00283F9B" w:rsidRPr="00F53E5F" w:rsidRDefault="00283F9B" w:rsidP="00350E5E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67140F55" w14:textId="321421F4" w:rsidR="00283F9B" w:rsidRDefault="00283F9B" w:rsidP="005A5AA9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6B7BCB">
        <w:rPr>
          <w:rFonts w:ascii="Times New Roman" w:hAnsi="Times New Roman"/>
          <w:sz w:val="28"/>
          <w:szCs w:val="28"/>
        </w:rPr>
        <w:t>с.</w:t>
      </w:r>
      <w:r w:rsidR="00D0683F" w:rsidRPr="006B7BCB">
        <w:rPr>
          <w:rFonts w:ascii="Times New Roman" w:hAnsi="Times New Roman"/>
          <w:sz w:val="28"/>
          <w:szCs w:val="28"/>
        </w:rPr>
        <w:t>Верхотор</w:t>
      </w:r>
      <w:r w:rsidRPr="006B7BCB">
        <w:rPr>
          <w:rFonts w:ascii="Times New Roman" w:hAnsi="Times New Roman"/>
          <w:sz w:val="28"/>
          <w:szCs w:val="28"/>
        </w:rPr>
        <w:t>, 20</w:t>
      </w:r>
      <w:r w:rsidR="00D0683F" w:rsidRPr="006B7BCB">
        <w:rPr>
          <w:rFonts w:ascii="Times New Roman" w:hAnsi="Times New Roman"/>
          <w:sz w:val="28"/>
          <w:szCs w:val="28"/>
        </w:rPr>
        <w:t>24</w:t>
      </w:r>
      <w:r w:rsidRPr="006B7BCB">
        <w:rPr>
          <w:rFonts w:ascii="Times New Roman" w:hAnsi="Times New Roman"/>
          <w:sz w:val="28"/>
          <w:szCs w:val="28"/>
        </w:rPr>
        <w:t xml:space="preserve"> год</w:t>
      </w:r>
    </w:p>
    <w:p w14:paraId="496754BF" w14:textId="1C2B0BB0" w:rsidR="005A5AA9" w:rsidRDefault="005A5AA9" w:rsidP="005A5AA9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3A6C32C8" w14:textId="63E5064F" w:rsidR="005A5AA9" w:rsidRDefault="005A5AA9" w:rsidP="005A5AA9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642FF4DD" w14:textId="77777777" w:rsidR="005A5AA9" w:rsidRPr="006B7BCB" w:rsidRDefault="005A5AA9" w:rsidP="005A5AA9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0E1B3CA0" w14:textId="44F24C74" w:rsidR="00682492" w:rsidRPr="00682492" w:rsidRDefault="00682492" w:rsidP="004242BC">
      <w:pPr>
        <w:numPr>
          <w:ilvl w:val="0"/>
          <w:numId w:val="7"/>
        </w:numPr>
        <w:spacing w:after="160" w:line="256" w:lineRule="auto"/>
        <w:contextualSpacing/>
        <w:jc w:val="center"/>
        <w:rPr>
          <w:rFonts w:eastAsia="MS Mincho"/>
          <w:b/>
          <w:color w:val="000000"/>
          <w:sz w:val="28"/>
          <w:szCs w:val="28"/>
        </w:rPr>
      </w:pPr>
      <w:r w:rsidRPr="00682492">
        <w:rPr>
          <w:rFonts w:eastAsia="MS Mincho"/>
          <w:b/>
          <w:color w:val="000000"/>
          <w:sz w:val="28"/>
          <w:szCs w:val="28"/>
        </w:rPr>
        <w:t>ХАРАКТЕРИСТИКА ТЕКУЩЕГО СОСТОЯНИЯ</w:t>
      </w:r>
    </w:p>
    <w:p w14:paraId="45F18298" w14:textId="1E6BC6D3" w:rsidR="00682492" w:rsidRPr="00682492" w:rsidRDefault="00682492" w:rsidP="004242BC">
      <w:pPr>
        <w:ind w:left="720"/>
        <w:contextualSpacing/>
        <w:jc w:val="center"/>
        <w:rPr>
          <w:rFonts w:eastAsia="MS Mincho"/>
          <w:b/>
          <w:color w:val="000000"/>
          <w:sz w:val="28"/>
          <w:szCs w:val="28"/>
        </w:rPr>
      </w:pPr>
      <w:r w:rsidRPr="00682492">
        <w:rPr>
          <w:rFonts w:eastAsia="MS Mincho"/>
          <w:b/>
          <w:color w:val="000000"/>
          <w:sz w:val="28"/>
          <w:szCs w:val="28"/>
        </w:rPr>
        <w:t>СФЕРЫ РЕАЛИЗАЦИИ МУНИЦИПАЛЬНОЙ ПРОГРАММЫ</w:t>
      </w:r>
    </w:p>
    <w:p w14:paraId="5E7BEA8F" w14:textId="7BCBC9F6" w:rsidR="00682492" w:rsidRDefault="00FC2135" w:rsidP="004242B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C2135">
        <w:rPr>
          <w:rFonts w:ascii="Times New Roman" w:eastAsia="Times New Roman" w:hAnsi="Times New Roman"/>
          <w:b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ОРМИРОВАНИЕ СОЗДАНИЯ </w:t>
      </w:r>
      <w:r w:rsidR="00E076B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КОМФОРТНОЙ </w:t>
      </w:r>
      <w:r w:rsidR="00E076B4" w:rsidRPr="00FC2135">
        <w:rPr>
          <w:rFonts w:ascii="Times New Roman" w:eastAsia="Times New Roman" w:hAnsi="Times New Roman"/>
          <w:b/>
          <w:color w:val="000000"/>
          <w:sz w:val="28"/>
          <w:szCs w:val="28"/>
        </w:rPr>
        <w:t>ГОРОДСКОЙ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СРЕДЫ В МАЛЫХ ГОРОДАХ И ИСТОРИЧЕСКИХ ПОСЕЛЕНИЯХ НА ТЕРРИТОРИИ СЕЛЬСКОГО ПОСЕЛЕНИЯ ВЕРХОТОРСКИЙ СЕЛЬСОВЕТ МУНИЦИПАЛЬНОГО РАЙОНА ИШИМБАЙСКИЙ РАЙОН РЕСПУБЛИКИ БАШКОРТОСТАН НА</w:t>
      </w:r>
      <w:r w:rsidRPr="00FC21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2024-2026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ГОДЫ</w:t>
      </w:r>
      <w:r w:rsidRPr="00FC2135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14:paraId="3A8009D5" w14:textId="77777777" w:rsidR="00283F9B" w:rsidRPr="00F53E5F" w:rsidRDefault="00283F9B" w:rsidP="00350E5E">
      <w:pPr>
        <w:jc w:val="both"/>
        <w:rPr>
          <w:sz w:val="28"/>
          <w:szCs w:val="28"/>
        </w:rPr>
      </w:pPr>
    </w:p>
    <w:p w14:paraId="4A89861D" w14:textId="77777777" w:rsidR="00283F9B" w:rsidRPr="00F53E5F" w:rsidRDefault="00283F9B" w:rsidP="00350E5E">
      <w:pPr>
        <w:pStyle w:val="1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14:paraId="18EAD4C3" w14:textId="77777777" w:rsidR="00283F9B" w:rsidRPr="00F53E5F" w:rsidRDefault="00283F9B" w:rsidP="00350E5E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14:paraId="03F10899" w14:textId="540FEAE3" w:rsidR="00283F9B" w:rsidRDefault="00283F9B" w:rsidP="00350E5E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муниципального образования во многом </w:t>
      </w:r>
      <w:r w:rsidRPr="001B47F3">
        <w:rPr>
          <w:sz w:val="28"/>
          <w:szCs w:val="28"/>
        </w:rPr>
        <w:t>определяет уровень внешнего благоустройства и развитая инженерная инфраструктура.</w:t>
      </w:r>
    </w:p>
    <w:p w14:paraId="01B2DE82" w14:textId="0BFBEEB7" w:rsidR="00E076B4" w:rsidRPr="00E1470A" w:rsidRDefault="00E076B4" w:rsidP="00350E5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 xml:space="preserve">В муниципальном образовании насчитывается </w:t>
      </w:r>
      <w:r w:rsidR="00EE295F" w:rsidRPr="00E1470A">
        <w:rPr>
          <w:sz w:val="28"/>
          <w:szCs w:val="28"/>
        </w:rPr>
        <w:t>8 (восемь)</w:t>
      </w:r>
      <w:r w:rsidRPr="00E1470A">
        <w:rPr>
          <w:sz w:val="28"/>
          <w:szCs w:val="28"/>
        </w:rPr>
        <w:t xml:space="preserve"> </w:t>
      </w:r>
      <w:r w:rsidR="00762AB2" w:rsidRPr="00E1470A">
        <w:rPr>
          <w:sz w:val="28"/>
          <w:szCs w:val="28"/>
        </w:rPr>
        <w:t>общественных</w:t>
      </w:r>
      <w:r w:rsidRPr="00E1470A">
        <w:rPr>
          <w:sz w:val="28"/>
          <w:szCs w:val="28"/>
        </w:rPr>
        <w:t xml:space="preserve"> территорий общей площадью </w:t>
      </w:r>
      <w:r w:rsidR="00EE295F" w:rsidRPr="00E1470A">
        <w:rPr>
          <w:sz w:val="28"/>
          <w:szCs w:val="28"/>
        </w:rPr>
        <w:t>5800</w:t>
      </w:r>
      <w:r w:rsidRPr="00E1470A">
        <w:rPr>
          <w:sz w:val="28"/>
          <w:szCs w:val="28"/>
        </w:rPr>
        <w:t xml:space="preserve"> кв. м. По состоянию на 20</w:t>
      </w:r>
      <w:r w:rsidR="00762AB2" w:rsidRPr="00E1470A">
        <w:rPr>
          <w:sz w:val="28"/>
          <w:szCs w:val="28"/>
        </w:rPr>
        <w:t>24</w:t>
      </w:r>
      <w:r w:rsidRPr="00E1470A">
        <w:rPr>
          <w:sz w:val="28"/>
          <w:szCs w:val="28"/>
        </w:rPr>
        <w:t xml:space="preserve"> год количество благоустроенных территорий составляет </w:t>
      </w:r>
      <w:r w:rsidR="003F0D42" w:rsidRPr="00E1470A">
        <w:rPr>
          <w:sz w:val="28"/>
          <w:szCs w:val="28"/>
        </w:rPr>
        <w:t>2</w:t>
      </w:r>
      <w:r w:rsidR="00EE295F" w:rsidRPr="00E1470A">
        <w:rPr>
          <w:sz w:val="28"/>
          <w:szCs w:val="28"/>
        </w:rPr>
        <w:t xml:space="preserve"> (две)</w:t>
      </w:r>
      <w:r w:rsidRPr="00E1470A">
        <w:rPr>
          <w:sz w:val="28"/>
          <w:szCs w:val="28"/>
        </w:rPr>
        <w:t xml:space="preserve"> единиц</w:t>
      </w:r>
      <w:r w:rsidR="003F0D42" w:rsidRPr="00E1470A">
        <w:rPr>
          <w:sz w:val="28"/>
          <w:szCs w:val="28"/>
        </w:rPr>
        <w:t>ы</w:t>
      </w:r>
      <w:r w:rsidRPr="00E1470A">
        <w:rPr>
          <w:sz w:val="28"/>
          <w:szCs w:val="28"/>
        </w:rPr>
        <w:t xml:space="preserve">, что в процентном соотношении равна </w:t>
      </w:r>
      <w:r w:rsidR="00EE295F" w:rsidRPr="00E1470A">
        <w:rPr>
          <w:sz w:val="28"/>
          <w:szCs w:val="28"/>
        </w:rPr>
        <w:t xml:space="preserve">25 </w:t>
      </w:r>
      <w:r w:rsidRPr="00E1470A">
        <w:rPr>
          <w:sz w:val="28"/>
          <w:szCs w:val="28"/>
        </w:rPr>
        <w:t>%.</w:t>
      </w:r>
    </w:p>
    <w:p w14:paraId="50E37B32" w14:textId="09CA8B33" w:rsidR="00283F9B" w:rsidRPr="00E1470A" w:rsidRDefault="00283F9B" w:rsidP="00350E5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 xml:space="preserve">Количество и площадь благоустроенных территорий полностью освещенных, </w:t>
      </w:r>
      <w:r w:rsidR="008438B3" w:rsidRPr="00E1470A">
        <w:rPr>
          <w:sz w:val="28"/>
          <w:szCs w:val="28"/>
        </w:rPr>
        <w:t>оборудованных</w:t>
      </w:r>
      <w:r w:rsidRPr="00E1470A">
        <w:rPr>
          <w:sz w:val="28"/>
          <w:szCs w:val="28"/>
        </w:rPr>
        <w:t xml:space="preserve"> местами для проведения </w:t>
      </w:r>
      <w:r w:rsidR="007A1728" w:rsidRPr="00E1470A">
        <w:rPr>
          <w:sz w:val="28"/>
          <w:szCs w:val="28"/>
        </w:rPr>
        <w:t>досуга и</w:t>
      </w:r>
      <w:r w:rsidRPr="00E1470A">
        <w:rPr>
          <w:sz w:val="28"/>
          <w:szCs w:val="28"/>
        </w:rPr>
        <w:t xml:space="preserve"> отдыха разными группами населения, малыми архитектурными формами.</w:t>
      </w:r>
    </w:p>
    <w:p w14:paraId="41FA0E0C" w14:textId="5AF5DEDD" w:rsidR="00283F9B" w:rsidRPr="00E1470A" w:rsidRDefault="00283F9B" w:rsidP="00350E5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 xml:space="preserve">Охват населения благоустроенными территориями (доля населения, проживающего в жилом фонде с благоустроенными территориями от общей численности населения муниципального </w:t>
      </w:r>
      <w:r w:rsidR="007A1728" w:rsidRPr="00E1470A">
        <w:rPr>
          <w:sz w:val="28"/>
          <w:szCs w:val="28"/>
        </w:rPr>
        <w:t>образования составляет</w:t>
      </w:r>
      <w:r w:rsidRPr="00E1470A">
        <w:rPr>
          <w:sz w:val="28"/>
          <w:szCs w:val="28"/>
        </w:rPr>
        <w:t xml:space="preserve"> 50 %. </w:t>
      </w:r>
    </w:p>
    <w:p w14:paraId="30F9B6E1" w14:textId="77777777" w:rsidR="00283F9B" w:rsidRPr="001B47F3" w:rsidRDefault="00283F9B" w:rsidP="00350E5E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Благоустройство территории </w:t>
      </w:r>
      <w:bookmarkStart w:id="2" w:name="_Hlk159235715"/>
      <w:r w:rsidRPr="001B47F3">
        <w:rPr>
          <w:sz w:val="28"/>
          <w:szCs w:val="28"/>
        </w:rPr>
        <w:t xml:space="preserve">муниципального образования </w:t>
      </w:r>
      <w:bookmarkEnd w:id="2"/>
      <w:r w:rsidRPr="001B47F3">
        <w:rPr>
          <w:sz w:val="28"/>
          <w:szCs w:val="28"/>
        </w:rPr>
        <w:t>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14:paraId="76E9AB61" w14:textId="42FF679C" w:rsidR="00283F9B" w:rsidRDefault="00283F9B" w:rsidP="00350E5E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14:paraId="7F900926" w14:textId="099A5D69" w:rsidR="008438B3" w:rsidRPr="008438B3" w:rsidRDefault="008438B3" w:rsidP="00350E5E">
      <w:pPr>
        <w:ind w:left="-454" w:firstLine="708"/>
        <w:jc w:val="both"/>
        <w:rPr>
          <w:sz w:val="28"/>
          <w:szCs w:val="28"/>
        </w:rPr>
      </w:pPr>
      <w:r w:rsidRPr="008438B3">
        <w:rPr>
          <w:sz w:val="28"/>
          <w:szCs w:val="28"/>
        </w:rPr>
        <w:t>На территории сел</w:t>
      </w:r>
      <w:r>
        <w:rPr>
          <w:sz w:val="28"/>
          <w:szCs w:val="28"/>
        </w:rPr>
        <w:t>а</w:t>
      </w:r>
      <w:r w:rsidRPr="008438B3">
        <w:rPr>
          <w:sz w:val="28"/>
          <w:szCs w:val="28"/>
        </w:rPr>
        <w:t xml:space="preserve"> Верхотор муниципального района Ишимбайский район Республики Башкортостан располагаются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(далее - реестр):</w:t>
      </w:r>
    </w:p>
    <w:p w14:paraId="53BBF68E" w14:textId="77777777" w:rsidR="008438B3" w:rsidRPr="008438B3" w:rsidRDefault="008438B3" w:rsidP="00350E5E">
      <w:pPr>
        <w:ind w:left="-454" w:firstLine="708"/>
        <w:jc w:val="both"/>
        <w:rPr>
          <w:sz w:val="28"/>
          <w:szCs w:val="28"/>
        </w:rPr>
      </w:pPr>
      <w:r w:rsidRPr="008438B3">
        <w:rPr>
          <w:sz w:val="28"/>
          <w:szCs w:val="28"/>
        </w:rPr>
        <w:t>1) «Церковь Казанской Богородицы» (ул. Ленина, 45);</w:t>
      </w:r>
    </w:p>
    <w:p w14:paraId="6CEE9A3F" w14:textId="77777777" w:rsidR="008438B3" w:rsidRPr="008438B3" w:rsidRDefault="008438B3" w:rsidP="00350E5E">
      <w:pPr>
        <w:ind w:left="-454" w:firstLine="708"/>
        <w:jc w:val="both"/>
        <w:rPr>
          <w:sz w:val="28"/>
          <w:szCs w:val="28"/>
        </w:rPr>
      </w:pPr>
      <w:r w:rsidRPr="008438B3">
        <w:rPr>
          <w:sz w:val="28"/>
          <w:szCs w:val="28"/>
        </w:rPr>
        <w:t>2) «Верхоторский заводской мост» (ул. Ленина);</w:t>
      </w:r>
    </w:p>
    <w:p w14:paraId="18A05BF9" w14:textId="77777777" w:rsidR="008438B3" w:rsidRPr="008438B3" w:rsidRDefault="008438B3" w:rsidP="00350E5E">
      <w:pPr>
        <w:ind w:left="-454" w:firstLine="708"/>
        <w:jc w:val="both"/>
        <w:rPr>
          <w:sz w:val="28"/>
          <w:szCs w:val="28"/>
        </w:rPr>
      </w:pPr>
      <w:r w:rsidRPr="008438B3">
        <w:rPr>
          <w:sz w:val="28"/>
          <w:szCs w:val="28"/>
        </w:rPr>
        <w:t>3) «Склад завода» (с. Верхотор);</w:t>
      </w:r>
    </w:p>
    <w:p w14:paraId="5AF52750" w14:textId="77777777" w:rsidR="008438B3" w:rsidRPr="008438B3" w:rsidRDefault="008438B3" w:rsidP="00350E5E">
      <w:pPr>
        <w:ind w:left="-454" w:firstLine="708"/>
        <w:jc w:val="both"/>
        <w:rPr>
          <w:sz w:val="28"/>
          <w:szCs w:val="28"/>
        </w:rPr>
      </w:pPr>
      <w:r w:rsidRPr="008438B3">
        <w:rPr>
          <w:sz w:val="28"/>
          <w:szCs w:val="28"/>
        </w:rPr>
        <w:t>4) «Завод медеплавильный» (с. Верхотор).</w:t>
      </w:r>
    </w:p>
    <w:p w14:paraId="09F20953" w14:textId="119D6822" w:rsidR="008438B3" w:rsidRDefault="008438B3" w:rsidP="00350E5E">
      <w:pPr>
        <w:ind w:left="-454" w:firstLine="708"/>
        <w:jc w:val="both"/>
        <w:rPr>
          <w:sz w:val="28"/>
          <w:szCs w:val="28"/>
        </w:rPr>
      </w:pPr>
      <w:r w:rsidRPr="008438B3">
        <w:rPr>
          <w:sz w:val="28"/>
          <w:szCs w:val="28"/>
        </w:rPr>
        <w:t>Также по адресному ориентиру: Республика Башкортостан, Ишимбайский район, с. Верхотор располагается выявленный объект культурного наследия «Комплекс Верхоторского медеплавильного завода: Дамба», включенный в Перечень выявленных объектов культурного наследия, расположенных на территории Республики Башкортостан, на основании приказа Управления по государственной охране объектов культурного наследия Республики Башкортостан (далее - Управление) от 7 апреля 2017 года № 20.</w:t>
      </w:r>
    </w:p>
    <w:p w14:paraId="0E9441B2" w14:textId="5EBE826E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п</w:t>
      </w:r>
      <w:r w:rsidRPr="000C462E">
        <w:rPr>
          <w:sz w:val="28"/>
          <w:szCs w:val="28"/>
        </w:rPr>
        <w:t>обедител</w:t>
      </w:r>
      <w:r>
        <w:rPr>
          <w:sz w:val="28"/>
          <w:szCs w:val="28"/>
        </w:rPr>
        <w:t>я</w:t>
      </w:r>
      <w:r w:rsidRPr="000C462E">
        <w:rPr>
          <w:sz w:val="28"/>
          <w:szCs w:val="28"/>
        </w:rPr>
        <w:t xml:space="preserve"> Всероссийского конкурса лучших проектов формирования городской среды</w:t>
      </w:r>
      <w:r>
        <w:rPr>
          <w:sz w:val="28"/>
          <w:szCs w:val="28"/>
        </w:rPr>
        <w:t>:</w:t>
      </w:r>
      <w:r w:rsidRPr="000C462E">
        <w:rPr>
          <w:sz w:val="28"/>
          <w:szCs w:val="28"/>
        </w:rPr>
        <w:t xml:space="preserve"> «Благоустройство территории, окружающей комплекс бывшего Верхоторского медеплавильного завода «Верхотор — театр времен»»</w:t>
      </w:r>
      <w:r>
        <w:rPr>
          <w:sz w:val="28"/>
          <w:szCs w:val="28"/>
        </w:rPr>
        <w:t xml:space="preserve"> </w:t>
      </w:r>
      <w:r w:rsidRPr="000C462E">
        <w:rPr>
          <w:sz w:val="28"/>
          <w:szCs w:val="28"/>
        </w:rPr>
        <w:t>предусмотре</w:t>
      </w:r>
      <w:r>
        <w:rPr>
          <w:sz w:val="28"/>
          <w:szCs w:val="28"/>
        </w:rPr>
        <w:t>но</w:t>
      </w:r>
      <w:r w:rsidRPr="000C462E">
        <w:rPr>
          <w:sz w:val="28"/>
          <w:szCs w:val="28"/>
        </w:rPr>
        <w:t xml:space="preserve"> следующее основное функциональное зонирование, и перечень мероприятий:</w:t>
      </w:r>
    </w:p>
    <w:p w14:paraId="36127F1B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 xml:space="preserve">Заводская площадь: </w:t>
      </w:r>
    </w:p>
    <w:p w14:paraId="7EA2F397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качелей с навесом;</w:t>
      </w:r>
    </w:p>
    <w:p w14:paraId="4C67DE51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визит-центра с многофункциональным навесом;</w:t>
      </w:r>
    </w:p>
    <w:p w14:paraId="47C8AA02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сцены-настила;</w:t>
      </w:r>
    </w:p>
    <w:p w14:paraId="782EEDBC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малых архитектурных форм;</w:t>
      </w:r>
    </w:p>
    <w:p w14:paraId="3B632B6D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освещения;</w:t>
      </w:r>
    </w:p>
    <w:p w14:paraId="6685BE40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Озеленение территории;</w:t>
      </w:r>
    </w:p>
    <w:p w14:paraId="33E08C4B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 xml:space="preserve">Инженерно-техническое обеспечение; </w:t>
      </w:r>
    </w:p>
    <w:p w14:paraId="4872FA6E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покрытий.</w:t>
      </w:r>
    </w:p>
    <w:p w14:paraId="17EB306F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Событийная площадь:</w:t>
      </w:r>
    </w:p>
    <w:p w14:paraId="34ADDEFA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сцены с навесом-перголой;</w:t>
      </w:r>
    </w:p>
    <w:p w14:paraId="0D4FEFB2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сидений на склоне;</w:t>
      </w:r>
    </w:p>
    <w:p w14:paraId="4EAB2F18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малых архитектурных форм;</w:t>
      </w:r>
    </w:p>
    <w:p w14:paraId="183A84BC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освещения;</w:t>
      </w:r>
    </w:p>
    <w:p w14:paraId="1802F20C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 xml:space="preserve">Инженерно-техническое обеспечение; </w:t>
      </w:r>
    </w:p>
    <w:p w14:paraId="440C705B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Озеленение территории;</w:t>
      </w:r>
    </w:p>
    <w:p w14:paraId="2C3F1D2A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покрытий.</w:t>
      </w:r>
    </w:p>
    <w:p w14:paraId="3F6BBE6C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Игровое решение:</w:t>
      </w:r>
    </w:p>
    <w:p w14:paraId="23750183" w14:textId="77777777" w:rsidR="000C462E" w:rsidRPr="000C462E" w:rsidRDefault="000C462E" w:rsidP="00350E5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детского игрового оборудования;</w:t>
      </w:r>
    </w:p>
    <w:p w14:paraId="5AC7D4FB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малых архитектурных форм;</w:t>
      </w:r>
    </w:p>
    <w:p w14:paraId="3F428B95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освещения;</w:t>
      </w:r>
    </w:p>
    <w:p w14:paraId="76F1AA44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Инженерно-техническое обеспечение;</w:t>
      </w:r>
    </w:p>
    <w:p w14:paraId="301DFC6C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Озеленение территории;</w:t>
      </w:r>
    </w:p>
    <w:p w14:paraId="09698FAF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покрытий.</w:t>
      </w:r>
    </w:p>
    <w:p w14:paraId="4128D7AA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Спортивная зона:</w:t>
      </w:r>
    </w:p>
    <w:p w14:paraId="56E66E5F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площадки для скейтов, самокатов;</w:t>
      </w:r>
    </w:p>
    <w:p w14:paraId="612515A4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малых архитектурных форм;</w:t>
      </w:r>
    </w:p>
    <w:p w14:paraId="66BC1A54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освещения;</w:t>
      </w:r>
    </w:p>
    <w:p w14:paraId="594AFBFB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 xml:space="preserve">инженерно-техническое обеспечение; </w:t>
      </w:r>
    </w:p>
    <w:p w14:paraId="2CB1A281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Озеленение территории;</w:t>
      </w:r>
    </w:p>
    <w:p w14:paraId="35B3EBEE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покрытий.</w:t>
      </w:r>
    </w:p>
    <w:p w14:paraId="03497031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Пляжная зона:</w:t>
      </w:r>
    </w:p>
    <w:p w14:paraId="3361B941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пирса;</w:t>
      </w:r>
    </w:p>
    <w:p w14:paraId="470CC7F5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малых архитектурных форм;</w:t>
      </w:r>
    </w:p>
    <w:p w14:paraId="505FEE93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освещения;</w:t>
      </w:r>
    </w:p>
    <w:p w14:paraId="0B505ED0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 xml:space="preserve">Инженерно-техническое обеспечение; </w:t>
      </w:r>
    </w:p>
    <w:p w14:paraId="25520A23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Озеленение территории;</w:t>
      </w:r>
    </w:p>
    <w:p w14:paraId="575B9982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покрытий;</w:t>
      </w:r>
    </w:p>
    <w:p w14:paraId="701D044A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габионов.</w:t>
      </w:r>
    </w:p>
    <w:p w14:paraId="714AA6F3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Яблоневый сад:</w:t>
      </w:r>
    </w:p>
    <w:p w14:paraId="57F3BCE6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малых архитектурных форм;</w:t>
      </w:r>
    </w:p>
    <w:p w14:paraId="3CA2B0E0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освещения;</w:t>
      </w:r>
    </w:p>
    <w:p w14:paraId="48685BBD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Инженерно-техническое обеспечение;</w:t>
      </w:r>
    </w:p>
    <w:p w14:paraId="66943DBF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Озеленение территории;</w:t>
      </w:r>
    </w:p>
    <w:p w14:paraId="6011AB4A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покрытий.</w:t>
      </w:r>
    </w:p>
    <w:p w14:paraId="12FFCB30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Зона кафе:</w:t>
      </w:r>
    </w:p>
    <w:p w14:paraId="7A229F44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кафе с хозяйственными помещениями;</w:t>
      </w:r>
    </w:p>
    <w:p w14:paraId="1D44E1B3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малых архитектурных форм;</w:t>
      </w:r>
    </w:p>
    <w:p w14:paraId="76935C60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освещения;</w:t>
      </w:r>
    </w:p>
    <w:p w14:paraId="0E4BD29A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 xml:space="preserve">Инженерно-техническое обеспечение; </w:t>
      </w:r>
    </w:p>
    <w:p w14:paraId="0DDB1E03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Озеленение территории;</w:t>
      </w:r>
    </w:p>
    <w:p w14:paraId="2A1B182E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покрытий.</w:t>
      </w:r>
    </w:p>
    <w:p w14:paraId="572994C6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Зоны обслуживания территории и связывающие дорожки:</w:t>
      </w:r>
    </w:p>
    <w:p w14:paraId="587A4E45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площадки ТБО;</w:t>
      </w:r>
    </w:p>
    <w:p w14:paraId="671995E4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Установка малых архитектурных форм;</w:t>
      </w:r>
    </w:p>
    <w:p w14:paraId="5B982A16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освещения;</w:t>
      </w:r>
    </w:p>
    <w:p w14:paraId="77937B29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Инженерно-техническое обеспечение;</w:t>
      </w:r>
    </w:p>
    <w:p w14:paraId="6FE8C6AF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Озеленение территории;</w:t>
      </w:r>
    </w:p>
    <w:p w14:paraId="501B0BE7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Устройство покрытий.</w:t>
      </w:r>
    </w:p>
    <w:p w14:paraId="19AEB3AB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 xml:space="preserve">При подготовке архитектурно-планировочных решений необходимо: </w:t>
      </w:r>
    </w:p>
    <w:p w14:paraId="5E2F58F2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Предусмотреть функциональное зонирование территории;</w:t>
      </w:r>
    </w:p>
    <w:p w14:paraId="59743419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Учесть сложившуюся планировочную и транспортную схему улиц, существующие объекты и элементы благоустройства, созданные «народные» пешеходные тропы и проходы;</w:t>
      </w:r>
    </w:p>
    <w:p w14:paraId="59FF8A68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Создать интуитивно и визуально понятную навигацию для передвижения пешеходов;</w:t>
      </w:r>
    </w:p>
    <w:p w14:paraId="3B6DA421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Проработать возможность организации велодорожек;</w:t>
      </w:r>
    </w:p>
    <w:p w14:paraId="783E527D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Развитие общественных пространств улиц за счет включения в пешеходную зону прилегающих озелененных территорий, скверов, социально значимых мест, участков планировочных зон и видовых площадок;</w:t>
      </w:r>
    </w:p>
    <w:p w14:paraId="09EF70B6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Проектными решениями необходимо предусмотреть:</w:t>
      </w:r>
    </w:p>
    <w:p w14:paraId="41C3ADCA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Обеспечение беспрерывного пешеходного движения вдоль улиц с развитием дорожно-тройничной сети в местах рекреации, торговли, с подходами к объектам дорожно-транспортной инфраструктуры и к существующим «точкам притяжения»;</w:t>
      </w:r>
    </w:p>
    <w:p w14:paraId="0AEEF6A7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 xml:space="preserve">Твёрдые виды покрытия (плиточное мощение) Выбор конструкции основания и покрытия следует производить исходя из транспортно-эксплуатационных требований с учетом состава и перспективности движения пешеходов и автомобилей, климатических и грунтово-геологических условий, а также обеспеченности дорожно-строительными материалами и техникой. Материалы для строительства оснований и покрытий следует выбирать на основе технико-экономического обоснования с учетом их стоимости и доступности, природно-климатических и эксплуатационных условий, а также исходя из наличия дорожно-строительного оборудования и техники, удовлетворять требованиям соответствующих нормативных документов. При выборе материалов для устройства покрытий и оснований дорожной одежды необходимо учитывать проектные воздействующие нагрузки и быть водо-, </w:t>
      </w:r>
      <w:proofErr w:type="spellStart"/>
      <w:r w:rsidRPr="000C462E">
        <w:rPr>
          <w:sz w:val="28"/>
          <w:szCs w:val="28"/>
        </w:rPr>
        <w:t>морозо</w:t>
      </w:r>
      <w:proofErr w:type="spellEnd"/>
      <w:r w:rsidRPr="000C462E">
        <w:rPr>
          <w:sz w:val="28"/>
          <w:szCs w:val="28"/>
        </w:rPr>
        <w:t xml:space="preserve">- и термоустойчивыми.; </w:t>
      </w:r>
    </w:p>
    <w:p w14:paraId="0C791719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Систему навигации (пространственных ориентиров);</w:t>
      </w:r>
    </w:p>
    <w:p w14:paraId="1C77D6ED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Систему уличного и архитектурно-декоративного освещения, обеспечивающего нормативное освещение пешеходных зон, площадей, видовых зон в соответствии со светотехническим расчетом;</w:t>
      </w:r>
    </w:p>
    <w:p w14:paraId="3C7D0875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 xml:space="preserve">Работу существующей системы ливневой канализации, не сокращая количество имеющихся </w:t>
      </w:r>
      <w:proofErr w:type="spellStart"/>
      <w:r w:rsidRPr="000C462E">
        <w:rPr>
          <w:sz w:val="28"/>
          <w:szCs w:val="28"/>
        </w:rPr>
        <w:t>дождеприемных</w:t>
      </w:r>
      <w:proofErr w:type="spellEnd"/>
      <w:r w:rsidRPr="000C462E">
        <w:rPr>
          <w:sz w:val="28"/>
          <w:szCs w:val="28"/>
        </w:rPr>
        <w:t xml:space="preserve"> устройств. При необходимости установить дополнительные дождеприемники, предусмотреть поперечные и продольные водоотводные лотки;</w:t>
      </w:r>
    </w:p>
    <w:p w14:paraId="23BA397C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Размещение малых архитектурных форм и городской мебели;</w:t>
      </w:r>
    </w:p>
    <w:p w14:paraId="3A3C20BD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Размещение скульптурной композиции или арт-объекта;</w:t>
      </w:r>
    </w:p>
    <w:p w14:paraId="5EB099D2" w14:textId="1DAA1CDA" w:rsid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•</w:t>
      </w:r>
      <w:r w:rsidRPr="000C462E">
        <w:rPr>
          <w:sz w:val="28"/>
          <w:szCs w:val="28"/>
        </w:rPr>
        <w:tab/>
        <w:t>Мероприятия для обеспечения беспрепятственного доступа маломобильных групп населения. Проектные решения осуществлять в соответствии с ГОСТ Р 52131-2019 от 01.07.2020 г. «Национальный стандарт Российской Федерации. Средства отображения информации знаковые для инвалидов. Технические требования»</w:t>
      </w:r>
      <w:r>
        <w:rPr>
          <w:sz w:val="28"/>
          <w:szCs w:val="28"/>
        </w:rPr>
        <w:t>.</w:t>
      </w:r>
    </w:p>
    <w:p w14:paraId="6BC37D85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В рамках реализации мероприятий по проекту предусматривается синхронизация национальных проектов и государственных программ по единой концепции.</w:t>
      </w:r>
    </w:p>
    <w:p w14:paraId="45B33E45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 xml:space="preserve"> С 2021 года проведены мероприятия внутри комплексных границ проектирования проекта:</w:t>
      </w:r>
    </w:p>
    <w:p w14:paraId="0868A6BA" w14:textId="5573806E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1.</w:t>
      </w:r>
      <w:r w:rsidRPr="000C462E">
        <w:rPr>
          <w:sz w:val="28"/>
          <w:szCs w:val="28"/>
        </w:rPr>
        <w:tab/>
        <w:t>Заасфальтирована дорога, ведущая к селу Верхотор (нацпроект «Безопасные и качественные дороги») на сумму 36, 675 млн. руб.</w:t>
      </w:r>
    </w:p>
    <w:p w14:paraId="32C418A6" w14:textId="7724FCD1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2.</w:t>
      </w:r>
      <w:r w:rsidRPr="000C462E">
        <w:rPr>
          <w:sz w:val="28"/>
          <w:szCs w:val="28"/>
        </w:rPr>
        <w:tab/>
        <w:t>Проводятся регулярные автобусные туры в рамках региональной программы «Башкирское долголетие. Туризм.», а также коммерческие туры туроператором «Мир без границ» (3-е место во Всероссийской туристической премии маршрут года 2021, в номинации «Лучший маршрут для пожилых людей»).</w:t>
      </w:r>
    </w:p>
    <w:p w14:paraId="27F26256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3.</w:t>
      </w:r>
      <w:r w:rsidRPr="000C462E">
        <w:rPr>
          <w:sz w:val="28"/>
          <w:szCs w:val="28"/>
        </w:rPr>
        <w:tab/>
        <w:t xml:space="preserve">Построена спортивная площадка по программе «Комплексное развитие сельских территорий» на сумму 3,314 </w:t>
      </w:r>
      <w:proofErr w:type="spellStart"/>
      <w:r w:rsidRPr="000C462E">
        <w:rPr>
          <w:sz w:val="28"/>
          <w:szCs w:val="28"/>
        </w:rPr>
        <w:t>млн.руб</w:t>
      </w:r>
      <w:proofErr w:type="spellEnd"/>
      <w:r w:rsidRPr="000C462E">
        <w:rPr>
          <w:sz w:val="28"/>
          <w:szCs w:val="28"/>
        </w:rPr>
        <w:t>.</w:t>
      </w:r>
    </w:p>
    <w:p w14:paraId="18B34267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4.</w:t>
      </w:r>
      <w:r w:rsidRPr="000C462E">
        <w:rPr>
          <w:sz w:val="28"/>
          <w:szCs w:val="28"/>
        </w:rPr>
        <w:tab/>
        <w:t xml:space="preserve">Обустроена площадка твердых коммунальных отходов (2022 год), по государственной программе «Комплексное развитие сельских территорий Республики Башкортостан» по направлению - «Благоустройство сельских территорий» на сумму 118,126 </w:t>
      </w:r>
      <w:proofErr w:type="spellStart"/>
      <w:r w:rsidRPr="000C462E">
        <w:rPr>
          <w:sz w:val="28"/>
          <w:szCs w:val="28"/>
        </w:rPr>
        <w:t>тыс.руб</w:t>
      </w:r>
      <w:proofErr w:type="spellEnd"/>
      <w:r w:rsidRPr="000C462E">
        <w:rPr>
          <w:sz w:val="28"/>
          <w:szCs w:val="28"/>
        </w:rPr>
        <w:t>.</w:t>
      </w:r>
    </w:p>
    <w:p w14:paraId="300735FF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5.</w:t>
      </w:r>
      <w:r w:rsidRPr="000C462E">
        <w:rPr>
          <w:sz w:val="28"/>
          <w:szCs w:val="28"/>
        </w:rPr>
        <w:tab/>
        <w:t xml:space="preserve">Открыта «Точка роста» (2022 год) в МБОУ СОШ с. Верхотор в рамках регионального проекта «Современная школа» (нацпроект «Образование») на сумму 1,5 </w:t>
      </w:r>
      <w:proofErr w:type="spellStart"/>
      <w:r w:rsidRPr="000C462E">
        <w:rPr>
          <w:sz w:val="28"/>
          <w:szCs w:val="28"/>
        </w:rPr>
        <w:t>млн.руб</w:t>
      </w:r>
      <w:proofErr w:type="spellEnd"/>
      <w:r w:rsidRPr="000C462E">
        <w:rPr>
          <w:sz w:val="28"/>
          <w:szCs w:val="28"/>
        </w:rPr>
        <w:t>.</w:t>
      </w:r>
    </w:p>
    <w:p w14:paraId="1FAF438B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6.</w:t>
      </w:r>
      <w:r w:rsidRPr="000C462E">
        <w:rPr>
          <w:sz w:val="28"/>
          <w:szCs w:val="28"/>
        </w:rPr>
        <w:tab/>
        <w:t xml:space="preserve">По итогам совещания «Русского географического общества» </w:t>
      </w:r>
    </w:p>
    <w:p w14:paraId="665CDD44" w14:textId="6B9E730B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принято решение о разработке Стратегии сохранения и развития индустриального наследия Республики Башкортостан на период до 2035 года.</w:t>
      </w:r>
    </w:p>
    <w:p w14:paraId="22218D72" w14:textId="62CD35AF" w:rsid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 xml:space="preserve">Итого выполнено работ по различным направлениям в рамках синхронизации программ на сумму 41,607 </w:t>
      </w:r>
      <w:proofErr w:type="spellStart"/>
      <w:r w:rsidRPr="000C462E">
        <w:rPr>
          <w:sz w:val="28"/>
          <w:szCs w:val="28"/>
        </w:rPr>
        <w:t>млн.руб</w:t>
      </w:r>
      <w:proofErr w:type="spellEnd"/>
      <w:r w:rsidRPr="000C462E">
        <w:rPr>
          <w:sz w:val="28"/>
          <w:szCs w:val="28"/>
        </w:rPr>
        <w:t>.</w:t>
      </w:r>
    </w:p>
    <w:p w14:paraId="5D67B1A1" w14:textId="77777777" w:rsidR="000C462E" w:rsidRPr="000C462E" w:rsidRDefault="000C462E" w:rsidP="000C462E">
      <w:pPr>
        <w:ind w:left="-454" w:firstLine="708"/>
        <w:jc w:val="both"/>
        <w:rPr>
          <w:sz w:val="28"/>
          <w:szCs w:val="28"/>
        </w:rPr>
      </w:pPr>
      <w:r w:rsidRPr="000C462E">
        <w:rPr>
          <w:sz w:val="28"/>
          <w:szCs w:val="28"/>
        </w:rPr>
        <w:t>На 2023 - 2024 годы запланированы мероприятия по синхронизации проекта:</w:t>
      </w:r>
    </w:p>
    <w:p w14:paraId="6E1643F4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>1.</w:t>
      </w:r>
      <w:r w:rsidRPr="00E1470A">
        <w:rPr>
          <w:sz w:val="28"/>
          <w:szCs w:val="28"/>
        </w:rPr>
        <w:tab/>
        <w:t>Капитальный ремонт здания и благоустройство прилегающей территории МБОУ СОШ с. Верхотор. В рамках реализации мероприятий по модернизации школьных систем образования в рамках государственной программы Российской Федерации «Развитие образования» (нацпроект «Образование») на сумму 50,059 млн. руб.</w:t>
      </w:r>
    </w:p>
    <w:p w14:paraId="6739D901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>2.</w:t>
      </w:r>
      <w:r w:rsidRPr="00E1470A">
        <w:rPr>
          <w:sz w:val="28"/>
          <w:szCs w:val="28"/>
        </w:rPr>
        <w:tab/>
        <w:t>Ремонт здания и благоустройство прилегающей территории Верхоторского СДК в рамках регионального проекта «Культурная среда» (нацпроект «Культура») на сумму 16,121 млн. руб.</w:t>
      </w:r>
    </w:p>
    <w:p w14:paraId="3146F4D3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>3.</w:t>
      </w:r>
      <w:r w:rsidRPr="00E1470A">
        <w:rPr>
          <w:sz w:val="28"/>
          <w:szCs w:val="28"/>
        </w:rPr>
        <w:tab/>
        <w:t>Создание модельной библиотеки нового поколения на базе библиотеки – филиала № 7 МБУК ЦБС городского поселения, в рамках регионального проекта «Культурная среда» (нацпроект «Культура») на сумму 5,310 млн. руб.</w:t>
      </w:r>
    </w:p>
    <w:p w14:paraId="0A2B06FE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>4.</w:t>
      </w:r>
      <w:r w:rsidRPr="00E1470A">
        <w:rPr>
          <w:sz w:val="28"/>
          <w:szCs w:val="28"/>
        </w:rPr>
        <w:tab/>
        <w:t xml:space="preserve">Очистка пруда (на сумму 50,0 </w:t>
      </w:r>
      <w:proofErr w:type="spellStart"/>
      <w:r w:rsidRPr="00E1470A">
        <w:rPr>
          <w:sz w:val="28"/>
          <w:szCs w:val="28"/>
        </w:rPr>
        <w:t>млн.руб</w:t>
      </w:r>
      <w:proofErr w:type="spellEnd"/>
      <w:r w:rsidRPr="00E1470A">
        <w:rPr>
          <w:sz w:val="28"/>
          <w:szCs w:val="28"/>
        </w:rPr>
        <w:t xml:space="preserve">.) и капитальный ремонт гидротехнических сооружений (ГТС) в рамках регионального проекта «Экологическое оздоровление водных объектов» (нацпроект «Экология») (на сумму 5,5 </w:t>
      </w:r>
      <w:proofErr w:type="spellStart"/>
      <w:proofErr w:type="gramStart"/>
      <w:r w:rsidRPr="00E1470A">
        <w:rPr>
          <w:sz w:val="28"/>
          <w:szCs w:val="28"/>
        </w:rPr>
        <w:t>млн.руб</w:t>
      </w:r>
      <w:proofErr w:type="spellEnd"/>
      <w:proofErr w:type="gramEnd"/>
      <w:r w:rsidRPr="00E1470A">
        <w:rPr>
          <w:sz w:val="28"/>
          <w:szCs w:val="28"/>
        </w:rPr>
        <w:t>).</w:t>
      </w:r>
    </w:p>
    <w:p w14:paraId="2FB7E490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>5.</w:t>
      </w:r>
      <w:r w:rsidRPr="00E1470A">
        <w:rPr>
          <w:sz w:val="28"/>
          <w:szCs w:val="28"/>
        </w:rPr>
        <w:tab/>
        <w:t>Ремонтно-восстановительные работы улично-дорожной сети по</w:t>
      </w:r>
    </w:p>
    <w:p w14:paraId="3CC83B2F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 xml:space="preserve">ул. Ленина, ул. Пионерская, обустройство мест автомобильных парковок около Дома Культуры в рамках государственной программы «Комплексное развитие сельских территорий Республики Башкортостан», направление - «Благоустройство сельских территорий» на сумму 32, 127 </w:t>
      </w:r>
      <w:proofErr w:type="spellStart"/>
      <w:r w:rsidRPr="00E1470A">
        <w:rPr>
          <w:sz w:val="28"/>
          <w:szCs w:val="28"/>
        </w:rPr>
        <w:t>млн.руб</w:t>
      </w:r>
      <w:proofErr w:type="spellEnd"/>
      <w:r w:rsidRPr="00E1470A">
        <w:rPr>
          <w:sz w:val="28"/>
          <w:szCs w:val="28"/>
        </w:rPr>
        <w:t>., из них</w:t>
      </w:r>
    </w:p>
    <w:p w14:paraId="68934FDD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ab/>
        <w:t>- Ремонтно-восстановительные работы улично-дорожной сети по ул. Ленина на сумму 2 825 980 руб.</w:t>
      </w:r>
    </w:p>
    <w:p w14:paraId="766BD0A9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ab/>
        <w:t>- Ремонтно-восстановительные работы улично-дорожной сети ул. Пионерская на сумму 5 690 740 руб.</w:t>
      </w:r>
    </w:p>
    <w:p w14:paraId="2130DB82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ab/>
        <w:t>- Обустройство мест автомобильных парковок около Дома Культуры с. Верхотор на сумму 2 880 000 руб.</w:t>
      </w:r>
    </w:p>
    <w:p w14:paraId="6A61C44B" w14:textId="2A611CC8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ab/>
        <w:t xml:space="preserve">- Устройство </w:t>
      </w:r>
      <w:r w:rsidR="00761E71" w:rsidRPr="00E1470A">
        <w:rPr>
          <w:sz w:val="28"/>
          <w:szCs w:val="28"/>
        </w:rPr>
        <w:t>асфальтобетонного</w:t>
      </w:r>
      <w:r w:rsidRPr="00E1470A">
        <w:rPr>
          <w:sz w:val="28"/>
          <w:szCs w:val="28"/>
        </w:rPr>
        <w:t xml:space="preserve"> покрытия пяти подъездных автомобильных дорог к благоустраиваемой территории общей протяженностью 2,3 км: ул. Набережная (967 м), ул. Комсомольская (250 м), пер. Мостовой (352 м), ул. Клубная (300 м), улица вдоль пруда (450 м) на сумму 20 730 170 руб.</w:t>
      </w:r>
    </w:p>
    <w:p w14:paraId="43B468AF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</w:p>
    <w:p w14:paraId="7B20C994" w14:textId="2E0D7F1B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>6.</w:t>
      </w:r>
      <w:r w:rsidRPr="00E1470A">
        <w:rPr>
          <w:sz w:val="28"/>
          <w:szCs w:val="28"/>
        </w:rPr>
        <w:tab/>
        <w:t xml:space="preserve">Строительство водопроводных сетей в с. Верхотор по Республиканской адресной инвестиционной программе (РАИП) на </w:t>
      </w:r>
      <w:r w:rsidR="00761E71" w:rsidRPr="00E1470A">
        <w:rPr>
          <w:sz w:val="28"/>
          <w:szCs w:val="28"/>
        </w:rPr>
        <w:t>сумму 40</w:t>
      </w:r>
      <w:r w:rsidRPr="00E1470A">
        <w:rPr>
          <w:sz w:val="28"/>
          <w:szCs w:val="28"/>
        </w:rPr>
        <w:t xml:space="preserve">,0 </w:t>
      </w:r>
      <w:proofErr w:type="spellStart"/>
      <w:r w:rsidRPr="00E1470A">
        <w:rPr>
          <w:sz w:val="28"/>
          <w:szCs w:val="28"/>
        </w:rPr>
        <w:t>млн.руб</w:t>
      </w:r>
      <w:proofErr w:type="spellEnd"/>
      <w:r w:rsidRPr="00E1470A">
        <w:rPr>
          <w:sz w:val="28"/>
          <w:szCs w:val="28"/>
        </w:rPr>
        <w:t>.</w:t>
      </w:r>
    </w:p>
    <w:p w14:paraId="33E221F6" w14:textId="77777777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</w:p>
    <w:p w14:paraId="053DA320" w14:textId="3AF79F18" w:rsidR="000C462E" w:rsidRPr="00E1470A" w:rsidRDefault="000C462E" w:rsidP="000C462E">
      <w:pPr>
        <w:ind w:left="-454" w:firstLine="708"/>
        <w:jc w:val="both"/>
        <w:rPr>
          <w:sz w:val="28"/>
          <w:szCs w:val="28"/>
        </w:rPr>
      </w:pPr>
      <w:r w:rsidRPr="00E1470A">
        <w:rPr>
          <w:sz w:val="28"/>
          <w:szCs w:val="28"/>
        </w:rPr>
        <w:t xml:space="preserve">Итого планируются работы по различным направлениям в рамках синхронизации </w:t>
      </w:r>
      <w:r w:rsidR="00761E71" w:rsidRPr="00E1470A">
        <w:rPr>
          <w:sz w:val="28"/>
          <w:szCs w:val="28"/>
        </w:rPr>
        <w:t>программ на</w:t>
      </w:r>
      <w:r w:rsidRPr="00E1470A">
        <w:rPr>
          <w:sz w:val="28"/>
          <w:szCs w:val="28"/>
        </w:rPr>
        <w:t xml:space="preserve"> сумму 199,117 </w:t>
      </w:r>
      <w:proofErr w:type="spellStart"/>
      <w:r w:rsidRPr="00E1470A">
        <w:rPr>
          <w:sz w:val="28"/>
          <w:szCs w:val="28"/>
        </w:rPr>
        <w:t>млн.руб</w:t>
      </w:r>
      <w:proofErr w:type="spellEnd"/>
      <w:r w:rsidRPr="00E1470A">
        <w:rPr>
          <w:sz w:val="28"/>
          <w:szCs w:val="28"/>
        </w:rPr>
        <w:t>.</w:t>
      </w:r>
    </w:p>
    <w:p w14:paraId="489F1F87" w14:textId="77777777" w:rsidR="00761E71" w:rsidRPr="00761E71" w:rsidRDefault="00761E71" w:rsidP="000C462E">
      <w:pPr>
        <w:ind w:left="-454" w:firstLine="708"/>
        <w:jc w:val="both"/>
        <w:rPr>
          <w:sz w:val="28"/>
          <w:szCs w:val="28"/>
        </w:rPr>
      </w:pPr>
    </w:p>
    <w:p w14:paraId="70C93994" w14:textId="51B9490F" w:rsidR="000C462E" w:rsidRPr="00761E71" w:rsidRDefault="00761E71" w:rsidP="008438B3">
      <w:pPr>
        <w:ind w:left="-454" w:firstLine="708"/>
        <w:jc w:val="both"/>
        <w:rPr>
          <w:color w:val="FF0000"/>
          <w:sz w:val="28"/>
          <w:szCs w:val="28"/>
        </w:rPr>
      </w:pPr>
      <w:r w:rsidRPr="00761E71">
        <w:rPr>
          <w:sz w:val="28"/>
          <w:szCs w:val="28"/>
        </w:rPr>
        <w:t>Из перечисленного нужно внести в программу актуальные для 202</w:t>
      </w:r>
      <w:r>
        <w:rPr>
          <w:color w:val="FF0000"/>
          <w:sz w:val="28"/>
          <w:szCs w:val="28"/>
        </w:rPr>
        <w:t>4….</w:t>
      </w:r>
    </w:p>
    <w:p w14:paraId="7D6099AD" w14:textId="61E86FDB" w:rsidR="00283F9B" w:rsidRPr="001B47F3" w:rsidRDefault="00283F9B" w:rsidP="00827E1A">
      <w:pPr>
        <w:shd w:val="clear" w:color="auto" w:fill="FFFFFF"/>
        <w:ind w:left="-454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        Реализация Программы позволит создать на </w:t>
      </w:r>
      <w:r w:rsidR="001B47F3">
        <w:rPr>
          <w:sz w:val="28"/>
          <w:szCs w:val="28"/>
        </w:rPr>
        <w:t>общественных</w:t>
      </w:r>
      <w:r w:rsidRPr="001B47F3">
        <w:rPr>
          <w:sz w:val="28"/>
          <w:szCs w:val="28"/>
        </w:rPr>
        <w:t xml:space="preserve"> территориях условия, благоприятно влияющие на психологическое состояние человека, повысить комфортность проживания жителей, сформировать активную гражданскую позицию населения посредством его участия в благоустройстве </w:t>
      </w:r>
      <w:r w:rsidR="001B47F3">
        <w:rPr>
          <w:sz w:val="28"/>
          <w:szCs w:val="28"/>
        </w:rPr>
        <w:t xml:space="preserve">общественных </w:t>
      </w:r>
      <w:r w:rsidRPr="001B47F3">
        <w:rPr>
          <w:sz w:val="28"/>
          <w:szCs w:val="28"/>
        </w:rPr>
        <w:t>территорий, повысить уровень и качество жизни жителей.</w:t>
      </w:r>
    </w:p>
    <w:p w14:paraId="7DF48259" w14:textId="77777777"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1B47F3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1B47F3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14:paraId="28397DF4" w14:textId="77777777"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14:paraId="40A1C997" w14:textId="77777777"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14:paraId="19BF786E" w14:textId="77777777" w:rsidR="00EA5FE0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</w:t>
      </w:r>
      <w:r w:rsidR="00EA5FE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7BCDE1" w14:textId="55AE807F" w:rsidR="00283F9B" w:rsidRPr="00A11ADE" w:rsidRDefault="00EA5FE0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9B" w:rsidRPr="00A11ADE">
        <w:rPr>
          <w:rFonts w:ascii="Times New Roman" w:hAnsi="Times New Roman" w:cs="Times New Roman"/>
          <w:sz w:val="28"/>
          <w:szCs w:val="28"/>
        </w:rPr>
        <w:t xml:space="preserve">полном объеме в связи с неисполнением доходной части бюджета </w:t>
      </w:r>
      <w:r w:rsidR="00787108" w:rsidRPr="007871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3F9B"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61A3C" w14:textId="77777777"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14:paraId="4A796668" w14:textId="77777777" w:rsidR="00283F9B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 w:rsidR="001B47F3"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пребывания населения, создание комфортной территории для жизнедеятельности населения.</w:t>
      </w:r>
    </w:p>
    <w:p w14:paraId="2E5A923A" w14:textId="77777777" w:rsidR="00283F9B" w:rsidRPr="00F53E5F" w:rsidRDefault="00283F9B" w:rsidP="00827E1A">
      <w:pPr>
        <w:pStyle w:val="1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14:paraId="148BA368" w14:textId="77777777" w:rsidR="003075D7" w:rsidRPr="003075D7" w:rsidRDefault="003075D7" w:rsidP="003075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075D7">
        <w:rPr>
          <w:rFonts w:eastAsia="Calibri"/>
          <w:b/>
          <w:color w:val="000000"/>
          <w:sz w:val="28"/>
          <w:szCs w:val="28"/>
          <w:lang w:eastAsia="en-US"/>
        </w:rPr>
        <w:t xml:space="preserve">2. </w:t>
      </w:r>
      <w:r w:rsidRPr="003075D7">
        <w:rPr>
          <w:rFonts w:eastAsia="Calibri"/>
          <w:b/>
          <w:sz w:val="28"/>
          <w:szCs w:val="28"/>
          <w:lang w:eastAsia="en-US"/>
        </w:rPr>
        <w:t>ЦЕЛЬ И ЗАДАЧИ МУНИЦИПАЛЬНОЙ ПРОГРАММЫ</w:t>
      </w:r>
    </w:p>
    <w:p w14:paraId="79632A43" w14:textId="77777777" w:rsidR="003075D7" w:rsidRPr="003075D7" w:rsidRDefault="003075D7" w:rsidP="003075D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075D7">
        <w:rPr>
          <w:rFonts w:eastAsia="Calibri"/>
          <w:b/>
          <w:sz w:val="28"/>
          <w:szCs w:val="28"/>
          <w:lang w:eastAsia="en-US"/>
        </w:rPr>
        <w:t>Цель муниципальной программы:</w:t>
      </w:r>
    </w:p>
    <w:p w14:paraId="6C594CFD" w14:textId="7010F457" w:rsidR="003075D7" w:rsidRPr="003075D7" w:rsidRDefault="003075D7" w:rsidP="003075D7">
      <w:pPr>
        <w:ind w:firstLine="567"/>
        <w:jc w:val="both"/>
        <w:rPr>
          <w:color w:val="000000"/>
          <w:sz w:val="28"/>
          <w:szCs w:val="28"/>
        </w:rPr>
      </w:pPr>
      <w:r w:rsidRPr="003075D7">
        <w:rPr>
          <w:color w:val="000000"/>
          <w:sz w:val="28"/>
          <w:szCs w:val="28"/>
        </w:rPr>
        <w:t>развитие и повышение уровня благоустройства общественных территорий общего пользования</w:t>
      </w:r>
      <w:r w:rsidRPr="003075D7">
        <w:t xml:space="preserve"> </w:t>
      </w:r>
      <w:r w:rsidRPr="003075D7">
        <w:rPr>
          <w:color w:val="000000"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Башкортостан;</w:t>
      </w:r>
    </w:p>
    <w:p w14:paraId="38EB8178" w14:textId="2447587B" w:rsidR="003075D7" w:rsidRPr="003075D7" w:rsidRDefault="008438B3" w:rsidP="003075D7">
      <w:pPr>
        <w:ind w:firstLine="567"/>
        <w:jc w:val="both"/>
        <w:rPr>
          <w:sz w:val="28"/>
          <w:szCs w:val="28"/>
        </w:rPr>
      </w:pPr>
      <w:r w:rsidRPr="008438B3">
        <w:rPr>
          <w:sz w:val="28"/>
          <w:szCs w:val="28"/>
        </w:rPr>
        <w:t>Благоустройство территории, окружающей комплекс бывшего Верхоторского медеплавильного завода «Верхотор — театр времен»</w:t>
      </w:r>
      <w:r w:rsidR="003075D7" w:rsidRPr="003075D7">
        <w:rPr>
          <w:sz w:val="28"/>
          <w:szCs w:val="28"/>
        </w:rPr>
        <w:t xml:space="preserve">; </w:t>
      </w:r>
    </w:p>
    <w:p w14:paraId="3DD2A04D" w14:textId="77777777" w:rsidR="003075D7" w:rsidRPr="003075D7" w:rsidRDefault="003075D7" w:rsidP="003075D7">
      <w:pPr>
        <w:ind w:firstLine="567"/>
        <w:jc w:val="both"/>
        <w:rPr>
          <w:color w:val="000000"/>
          <w:sz w:val="28"/>
          <w:szCs w:val="28"/>
        </w:rPr>
      </w:pPr>
      <w:r w:rsidRPr="003075D7">
        <w:rPr>
          <w:color w:val="000000"/>
          <w:sz w:val="28"/>
          <w:szCs w:val="28"/>
        </w:rPr>
        <w:t>реализация участия общественности, граждан и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</w:r>
    </w:p>
    <w:p w14:paraId="545C7D4B" w14:textId="2B11AE9E" w:rsidR="003075D7" w:rsidRPr="003075D7" w:rsidRDefault="003075D7" w:rsidP="003075D7">
      <w:pPr>
        <w:ind w:firstLine="567"/>
        <w:jc w:val="both"/>
        <w:rPr>
          <w:color w:val="000000"/>
          <w:sz w:val="28"/>
          <w:szCs w:val="28"/>
        </w:rPr>
      </w:pPr>
      <w:r w:rsidRPr="003075D7">
        <w:rPr>
          <w:color w:val="000000"/>
          <w:sz w:val="28"/>
          <w:szCs w:val="28"/>
        </w:rPr>
        <w:t>благоустройство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B3F7F7B" w14:textId="77777777" w:rsidR="003075D7" w:rsidRPr="003075D7" w:rsidRDefault="003075D7" w:rsidP="003075D7">
      <w:pPr>
        <w:ind w:firstLine="567"/>
        <w:jc w:val="both"/>
        <w:rPr>
          <w:color w:val="000000"/>
          <w:sz w:val="28"/>
          <w:szCs w:val="28"/>
        </w:rPr>
      </w:pPr>
      <w:r w:rsidRPr="003075D7">
        <w:rPr>
          <w:color w:val="000000"/>
          <w:sz w:val="28"/>
          <w:szCs w:val="28"/>
        </w:rPr>
        <w:t>Задачи:</w:t>
      </w:r>
    </w:p>
    <w:p w14:paraId="4E0A9EB3" w14:textId="73EE5802" w:rsidR="003075D7" w:rsidRPr="003075D7" w:rsidRDefault="003075D7" w:rsidP="003075D7">
      <w:pPr>
        <w:ind w:firstLine="567"/>
        <w:jc w:val="both"/>
        <w:rPr>
          <w:color w:val="000000"/>
          <w:sz w:val="28"/>
          <w:szCs w:val="28"/>
        </w:rPr>
      </w:pPr>
      <w:r w:rsidRPr="003075D7">
        <w:rPr>
          <w:color w:val="000000"/>
          <w:sz w:val="28"/>
          <w:szCs w:val="28"/>
        </w:rPr>
        <w:t>повышение уровня благоустройства общественных территорий общего пользования;</w:t>
      </w:r>
    </w:p>
    <w:p w14:paraId="08770D2D" w14:textId="77777777" w:rsidR="003075D7" w:rsidRPr="003075D7" w:rsidRDefault="003075D7" w:rsidP="003075D7">
      <w:pPr>
        <w:ind w:firstLine="567"/>
        <w:jc w:val="both"/>
        <w:rPr>
          <w:color w:val="000000"/>
          <w:sz w:val="28"/>
          <w:szCs w:val="28"/>
        </w:rPr>
      </w:pPr>
      <w:r w:rsidRPr="003075D7">
        <w:rPr>
          <w:color w:val="000000"/>
          <w:sz w:val="28"/>
          <w:szCs w:val="28"/>
        </w:rPr>
        <w:t>повышение количества благоустроенных территорий;</w:t>
      </w:r>
    </w:p>
    <w:p w14:paraId="5A412A26" w14:textId="77777777" w:rsidR="003075D7" w:rsidRPr="003075D7" w:rsidRDefault="003075D7" w:rsidP="003075D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75D7">
        <w:rPr>
          <w:color w:val="000000"/>
          <w:sz w:val="28"/>
          <w:szCs w:val="28"/>
        </w:rPr>
        <w:t xml:space="preserve">увеличение количества граждан, заинтересованных лиц в реализации мероприятий по благоустройству территории </w:t>
      </w:r>
      <w:r w:rsidRPr="003075D7">
        <w:rPr>
          <w:sz w:val="28"/>
          <w:szCs w:val="28"/>
        </w:rPr>
        <w:t>муниципального района Ишимбайский район Республики Башкортостан.</w:t>
      </w:r>
    </w:p>
    <w:p w14:paraId="10FAD37E" w14:textId="77777777" w:rsidR="003075D7" w:rsidRPr="003075D7" w:rsidRDefault="003075D7" w:rsidP="003075D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A1FF887" w14:textId="77777777" w:rsidR="003B5EBB" w:rsidRPr="003B5EBB" w:rsidRDefault="003B5EBB" w:rsidP="003B5E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5EBB">
        <w:rPr>
          <w:rFonts w:eastAsia="Calibri"/>
          <w:b/>
          <w:color w:val="000000"/>
          <w:sz w:val="28"/>
          <w:szCs w:val="28"/>
          <w:lang w:eastAsia="en-US"/>
        </w:rPr>
        <w:t xml:space="preserve">3. </w:t>
      </w:r>
      <w:r w:rsidRPr="003B5EBB">
        <w:rPr>
          <w:rFonts w:eastAsia="Calibri"/>
          <w:b/>
          <w:sz w:val="28"/>
          <w:szCs w:val="28"/>
          <w:lang w:eastAsia="en-US"/>
        </w:rPr>
        <w:t xml:space="preserve">ПЕРЕЧЕНЬ НАЦИОНАЛЬНЫХ (РЕГИОНАЛЬНЫХ) ПРОЕКТОВ, В РЕАЛИЗАЦИИ КОТОРЫХ ПРИНИМАЕТ УЧАСТИЕ </w:t>
      </w:r>
    </w:p>
    <w:p w14:paraId="278E1595" w14:textId="77777777" w:rsidR="003B5EBB" w:rsidRPr="003B5EBB" w:rsidRDefault="003B5EBB" w:rsidP="003B5E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5EBB">
        <w:rPr>
          <w:rFonts w:eastAsia="Calibri"/>
          <w:b/>
          <w:sz w:val="28"/>
          <w:szCs w:val="28"/>
          <w:lang w:eastAsia="en-US"/>
        </w:rPr>
        <w:t>МУНИЦИПАЛЬНЫЙ РАЙОН</w:t>
      </w:r>
    </w:p>
    <w:p w14:paraId="10DEB3FF" w14:textId="77777777" w:rsidR="003B5EBB" w:rsidRPr="003B5EBB" w:rsidRDefault="003B5EBB" w:rsidP="003B5EBB">
      <w:pPr>
        <w:shd w:val="clear" w:color="auto" w:fill="FFFFFF"/>
        <w:ind w:left="284"/>
        <w:jc w:val="both"/>
        <w:textAlignment w:val="baseline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4AAC0053" w14:textId="77777777" w:rsidR="003B5EBB" w:rsidRPr="003B5EBB" w:rsidRDefault="003B5EBB" w:rsidP="003B5EBB">
      <w:pPr>
        <w:shd w:val="clear" w:color="auto" w:fill="FFFFFF"/>
        <w:jc w:val="both"/>
        <w:textAlignment w:val="baseline"/>
        <w:outlineLvl w:val="0"/>
        <w:rPr>
          <w:rFonts w:eastAsia="MS Mincho"/>
          <w:color w:val="000000"/>
          <w:sz w:val="28"/>
          <w:szCs w:val="28"/>
          <w:lang w:eastAsia="en-US"/>
        </w:rPr>
      </w:pPr>
      <w:r w:rsidRPr="003B5EBB">
        <w:rPr>
          <w:bCs/>
          <w:color w:val="2D2D2D"/>
          <w:spacing w:val="2"/>
          <w:kern w:val="36"/>
          <w:sz w:val="28"/>
          <w:szCs w:val="28"/>
          <w:lang w:eastAsia="en-US"/>
        </w:rPr>
        <w:t>Национальный проект «Жилье и городская среда»</w:t>
      </w:r>
    </w:p>
    <w:p w14:paraId="43953CF4" w14:textId="77777777" w:rsidR="003B5EBB" w:rsidRPr="003B5EBB" w:rsidRDefault="003B5EBB" w:rsidP="003B5EBB">
      <w:pPr>
        <w:shd w:val="clear" w:color="auto" w:fill="FFFFFF"/>
        <w:jc w:val="both"/>
        <w:textAlignment w:val="baseline"/>
        <w:outlineLvl w:val="0"/>
        <w:rPr>
          <w:rFonts w:eastAsia="MS Mincho"/>
          <w:color w:val="000000"/>
          <w:sz w:val="28"/>
          <w:szCs w:val="28"/>
          <w:lang w:eastAsia="en-US"/>
        </w:rPr>
      </w:pPr>
      <w:r w:rsidRPr="003B5EBB">
        <w:rPr>
          <w:rFonts w:eastAsia="Calibri"/>
          <w:color w:val="000000"/>
          <w:sz w:val="28"/>
          <w:szCs w:val="28"/>
          <w:lang w:eastAsia="en-US"/>
        </w:rPr>
        <w:t xml:space="preserve">Региональный </w:t>
      </w:r>
      <w:r w:rsidRPr="003B5EBB">
        <w:rPr>
          <w:bCs/>
          <w:color w:val="2D2D2D"/>
          <w:spacing w:val="2"/>
          <w:kern w:val="36"/>
          <w:sz w:val="28"/>
          <w:szCs w:val="28"/>
          <w:lang w:eastAsia="en-US"/>
        </w:rPr>
        <w:t>проект «Формирование современной городской среды»</w:t>
      </w:r>
    </w:p>
    <w:p w14:paraId="3F3233A7" w14:textId="77777777" w:rsidR="00283F9B" w:rsidRPr="00B240C2" w:rsidRDefault="00283F9B" w:rsidP="00827E1A">
      <w:pPr>
        <w:pStyle w:val="1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14:paraId="03F46B42" w14:textId="77777777"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программных мероприятий к каждой территор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</w:t>
      </w:r>
      <w:r w:rsidR="00B5769A"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территорий, в нормативное состояние, обеспечит комфортные условия проживания населения.</w:t>
      </w:r>
    </w:p>
    <w:p w14:paraId="52C3716E" w14:textId="77777777"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14:paraId="2EE37A7B" w14:textId="77777777"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благоустройства мест массового отдыха людей;</w:t>
      </w:r>
    </w:p>
    <w:p w14:paraId="67DE7B47" w14:textId="77777777"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комфортности проживания жителей;</w:t>
      </w:r>
    </w:p>
    <w:p w14:paraId="5D2C2E47" w14:textId="11D9B759" w:rsidR="000E3EC0" w:rsidRDefault="000E3EC0" w:rsidP="00827E1A">
      <w:pPr>
        <w:ind w:left="-45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- </w:t>
      </w:r>
      <w:r w:rsidRPr="000E3EC0">
        <w:rPr>
          <w:color w:val="000000"/>
          <w:sz w:val="28"/>
          <w:szCs w:val="28"/>
        </w:rPr>
        <w:t>повышение уровня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</w:t>
      </w:r>
      <w:r>
        <w:rPr>
          <w:color w:val="000000"/>
          <w:sz w:val="28"/>
          <w:szCs w:val="28"/>
        </w:rPr>
        <w:t>.</w:t>
      </w:r>
    </w:p>
    <w:p w14:paraId="685B94EA" w14:textId="77777777" w:rsidR="003B5EBB" w:rsidRDefault="003B5EBB" w:rsidP="00827E1A">
      <w:pPr>
        <w:ind w:left="-454"/>
        <w:jc w:val="both"/>
        <w:rPr>
          <w:color w:val="000000"/>
          <w:sz w:val="28"/>
          <w:szCs w:val="28"/>
        </w:rPr>
      </w:pPr>
    </w:p>
    <w:p w14:paraId="60AFEE88" w14:textId="77777777" w:rsidR="003B5EBB" w:rsidRPr="003B5EBB" w:rsidRDefault="003B5EBB" w:rsidP="003B5E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5EBB">
        <w:rPr>
          <w:rFonts w:eastAsia="Calibri"/>
          <w:b/>
          <w:color w:val="000000"/>
          <w:sz w:val="28"/>
          <w:szCs w:val="28"/>
          <w:lang w:eastAsia="en-US"/>
        </w:rPr>
        <w:t xml:space="preserve">4. </w:t>
      </w:r>
      <w:r w:rsidRPr="003B5EBB">
        <w:rPr>
          <w:rFonts w:eastAsia="Calibri"/>
          <w:b/>
          <w:sz w:val="28"/>
          <w:szCs w:val="28"/>
          <w:lang w:eastAsia="en-US"/>
        </w:rPr>
        <w:t>СРОК И ЭТАПЫ РЕАЛИЗАЦИИ МУНИЦИПАЛЬНОЙ ПРОГРАММЫ</w:t>
      </w:r>
    </w:p>
    <w:p w14:paraId="585ED403" w14:textId="77777777" w:rsidR="003B5EBB" w:rsidRPr="003B5EBB" w:rsidRDefault="003B5EBB" w:rsidP="003B5EB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8F8538D" w14:textId="327C8B85" w:rsidR="003B5EBB" w:rsidRDefault="003B5EBB" w:rsidP="003B5EBB">
      <w:pPr>
        <w:jc w:val="both"/>
        <w:rPr>
          <w:rFonts w:eastAsia="Calibri"/>
          <w:sz w:val="28"/>
          <w:szCs w:val="28"/>
          <w:lang w:eastAsia="en-US"/>
        </w:rPr>
      </w:pPr>
      <w:r w:rsidRPr="003B5EBB">
        <w:rPr>
          <w:rFonts w:eastAsia="Calibri"/>
          <w:sz w:val="28"/>
          <w:szCs w:val="28"/>
          <w:lang w:eastAsia="en-US"/>
        </w:rPr>
        <w:t>Реализация программы – 20</w:t>
      </w:r>
      <w:r>
        <w:rPr>
          <w:rFonts w:eastAsia="Calibri"/>
          <w:sz w:val="28"/>
          <w:szCs w:val="28"/>
          <w:lang w:eastAsia="en-US"/>
        </w:rPr>
        <w:t>24</w:t>
      </w:r>
      <w:r w:rsidRPr="003B5EBB">
        <w:rPr>
          <w:rFonts w:eastAsia="Calibri"/>
          <w:sz w:val="28"/>
          <w:szCs w:val="28"/>
          <w:lang w:eastAsia="en-US"/>
        </w:rPr>
        <w:t xml:space="preserve"> -202</w:t>
      </w:r>
      <w:r>
        <w:rPr>
          <w:rFonts w:eastAsia="Calibri"/>
          <w:sz w:val="28"/>
          <w:szCs w:val="28"/>
          <w:lang w:eastAsia="en-US"/>
        </w:rPr>
        <w:t>6</w:t>
      </w:r>
      <w:r w:rsidRPr="003B5EBB">
        <w:rPr>
          <w:rFonts w:eastAsia="Calibri"/>
          <w:sz w:val="28"/>
          <w:szCs w:val="28"/>
          <w:lang w:eastAsia="en-US"/>
        </w:rPr>
        <w:t xml:space="preserve"> годы (без деления на этапы).</w:t>
      </w:r>
    </w:p>
    <w:p w14:paraId="6F0138D7" w14:textId="77777777" w:rsidR="003B5EBB" w:rsidRDefault="003B5EBB" w:rsidP="003B5EBB">
      <w:pPr>
        <w:jc w:val="both"/>
        <w:rPr>
          <w:rFonts w:eastAsia="Calibri"/>
          <w:sz w:val="28"/>
          <w:szCs w:val="28"/>
          <w:lang w:eastAsia="en-US"/>
        </w:rPr>
      </w:pPr>
    </w:p>
    <w:p w14:paraId="24615ADC" w14:textId="77777777" w:rsidR="003B5EBB" w:rsidRPr="003B5EBB" w:rsidRDefault="003B5EBB" w:rsidP="003B5EBB">
      <w:pPr>
        <w:ind w:left="568"/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3B5EBB">
        <w:rPr>
          <w:b/>
          <w:color w:val="000000"/>
          <w:sz w:val="28"/>
          <w:szCs w:val="28"/>
          <w:lang w:eastAsia="en-US"/>
        </w:rPr>
        <w:t xml:space="preserve">5. </w:t>
      </w:r>
      <w:r w:rsidRPr="003B5EBB">
        <w:rPr>
          <w:rFonts w:eastAsia="Calibri"/>
          <w:b/>
          <w:sz w:val="28"/>
          <w:szCs w:val="28"/>
          <w:lang w:eastAsia="en-US"/>
        </w:rPr>
        <w:t>ПЕРЕЧЕНЬ ЦЕЛЕВЫХ ИНДИКАТОРОВ И ПОКАЗАТЕЛЕЙ МУНИЦИПАЛЬНОЙ ПРОГРАММЫ</w:t>
      </w:r>
    </w:p>
    <w:p w14:paraId="45E76F88" w14:textId="77777777" w:rsidR="003B5EBB" w:rsidRPr="003B5EBB" w:rsidRDefault="003B5EBB" w:rsidP="003B5EBB">
      <w:pPr>
        <w:contextualSpacing/>
        <w:rPr>
          <w:color w:val="000000"/>
          <w:sz w:val="26"/>
          <w:szCs w:val="26"/>
          <w:lang w:eastAsia="en-US"/>
        </w:rPr>
      </w:pPr>
    </w:p>
    <w:p w14:paraId="5AAE846E" w14:textId="77777777" w:rsidR="003B5EBB" w:rsidRPr="003B5EBB" w:rsidRDefault="003B5EBB" w:rsidP="003B5EB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3B5EBB">
        <w:rPr>
          <w:color w:val="000000"/>
          <w:sz w:val="28"/>
          <w:szCs w:val="28"/>
          <w:lang w:eastAsia="en-US"/>
        </w:rPr>
        <w:t>В результате реализации мероприятий, предусмотренных муниципальной программой и в соответствии с распоряжением Главы Республики Башкортостан № РГ-286 от 28.12.2018 года «О рейтинге администраций муниципальных районов и городских округов», Указа Главы Республики Башкортостан №УГ-72 от 04.04.2016 «Об оценке эффективности деятельности органов местного самоуправления Республики Башкортостан», планируется:</w:t>
      </w:r>
    </w:p>
    <w:p w14:paraId="55DF8FA9" w14:textId="4B81EFDE" w:rsidR="003B5EBB" w:rsidRPr="00E1470A" w:rsidRDefault="003B5EBB" w:rsidP="003B5EBB">
      <w:pPr>
        <w:jc w:val="both"/>
        <w:rPr>
          <w:sz w:val="28"/>
          <w:szCs w:val="28"/>
          <w:lang w:eastAsia="en-US"/>
        </w:rPr>
      </w:pPr>
      <w:r w:rsidRPr="00E1470A">
        <w:rPr>
          <w:rFonts w:eastAsia="Calibri"/>
          <w:sz w:val="28"/>
          <w:szCs w:val="28"/>
          <w:lang w:eastAsia="en-US"/>
        </w:rPr>
        <w:t xml:space="preserve">        </w:t>
      </w:r>
      <w:r w:rsidRPr="00E1470A">
        <w:rPr>
          <w:sz w:val="28"/>
          <w:szCs w:val="28"/>
          <w:lang w:eastAsia="en-US"/>
        </w:rPr>
        <w:t>повышение доли населения, проживающего в благоустроенных территориях от общей численности населения сельского поселения Верхоторский сельсовет муниципального района Ишимбайский район Республики Башкортостан</w:t>
      </w:r>
      <w:r w:rsidRPr="00E1470A">
        <w:rPr>
          <w:bCs/>
          <w:sz w:val="28"/>
          <w:szCs w:val="28"/>
          <w:lang w:eastAsia="en-US"/>
        </w:rPr>
        <w:t>, в процентном соотношении;</w:t>
      </w:r>
    </w:p>
    <w:p w14:paraId="7C97306A" w14:textId="3ACE2654" w:rsidR="003B5EBB" w:rsidRPr="00E1470A" w:rsidRDefault="003B5EBB" w:rsidP="003B5EBB">
      <w:pPr>
        <w:jc w:val="both"/>
        <w:rPr>
          <w:sz w:val="28"/>
          <w:szCs w:val="28"/>
          <w:lang w:eastAsia="en-US"/>
        </w:rPr>
      </w:pPr>
      <w:r w:rsidRPr="00E1470A">
        <w:rPr>
          <w:sz w:val="28"/>
          <w:szCs w:val="28"/>
          <w:lang w:eastAsia="en-US"/>
        </w:rPr>
        <w:t xml:space="preserve">        повышение доли благоустроенных общественных территорий общего пользования от общего количества общественных территорий общего пользования</w:t>
      </w:r>
      <w:r w:rsidR="001F4460" w:rsidRPr="00E1470A">
        <w:t xml:space="preserve"> </w:t>
      </w:r>
      <w:r w:rsidR="001F4460" w:rsidRPr="00E1470A">
        <w:rPr>
          <w:sz w:val="28"/>
          <w:szCs w:val="28"/>
          <w:lang w:eastAsia="en-US"/>
        </w:rPr>
        <w:t>сельского поселения Верхоторский сельсовет муниципального района Ишимбайский район Республики Башкортостан.</w:t>
      </w:r>
    </w:p>
    <w:p w14:paraId="4DB3385D" w14:textId="77777777" w:rsidR="003A0808" w:rsidRPr="00E1470A" w:rsidRDefault="003B5EBB" w:rsidP="003B5EBB">
      <w:pPr>
        <w:jc w:val="both"/>
        <w:rPr>
          <w:sz w:val="28"/>
          <w:szCs w:val="28"/>
          <w:lang w:eastAsia="en-US"/>
        </w:rPr>
      </w:pPr>
      <w:r w:rsidRPr="00E1470A">
        <w:rPr>
          <w:sz w:val="28"/>
          <w:szCs w:val="28"/>
          <w:lang w:eastAsia="en-US"/>
        </w:rPr>
        <w:t xml:space="preserve">        повышение доли граждан, принявших участие в решении вопросов развития городской среды, от общего количества граждан в возрасте от 14 лет, проживающих на территории, которой реализуются проекты по созданию современной городской среды.</w:t>
      </w:r>
      <w:r w:rsidR="003A0808" w:rsidRPr="00E1470A">
        <w:rPr>
          <w:sz w:val="28"/>
          <w:szCs w:val="28"/>
          <w:lang w:eastAsia="en-US"/>
        </w:rPr>
        <w:t xml:space="preserve"> </w:t>
      </w:r>
    </w:p>
    <w:p w14:paraId="4F295389" w14:textId="3988BC79" w:rsidR="003B5EBB" w:rsidRPr="003B5EBB" w:rsidRDefault="003A0808" w:rsidP="003B5EBB">
      <w:pPr>
        <w:jc w:val="both"/>
        <w:rPr>
          <w:color w:val="000000"/>
          <w:sz w:val="28"/>
          <w:szCs w:val="28"/>
          <w:lang w:eastAsia="en-US"/>
        </w:rPr>
      </w:pPr>
      <w:r w:rsidRPr="003A0808">
        <w:rPr>
          <w:color w:val="000000"/>
          <w:sz w:val="28"/>
          <w:szCs w:val="28"/>
          <w:lang w:eastAsia="en-US"/>
        </w:rPr>
        <w:t xml:space="preserve">          Сведения о показателях (индикаторах) Программы представлены в приложении № 2 к Программе.</w:t>
      </w:r>
    </w:p>
    <w:p w14:paraId="7F768083" w14:textId="77777777" w:rsidR="003B5EBB" w:rsidRPr="003B5EBB" w:rsidRDefault="003B5EBB" w:rsidP="003B5EBB">
      <w:pPr>
        <w:jc w:val="both"/>
        <w:rPr>
          <w:color w:val="000000"/>
          <w:sz w:val="28"/>
          <w:szCs w:val="28"/>
          <w:lang w:eastAsia="en-US"/>
        </w:rPr>
      </w:pPr>
    </w:p>
    <w:p w14:paraId="27E1B6B7" w14:textId="77777777" w:rsidR="00D97EFC" w:rsidRPr="00D97EFC" w:rsidRDefault="00D97EFC" w:rsidP="00D4597A">
      <w:pPr>
        <w:jc w:val="center"/>
        <w:rPr>
          <w:rFonts w:eastAsia="Calibri"/>
          <w:sz w:val="28"/>
          <w:szCs w:val="28"/>
          <w:lang w:eastAsia="en-US"/>
        </w:rPr>
      </w:pPr>
      <w:r w:rsidRPr="00D97EFC">
        <w:rPr>
          <w:rFonts w:eastAsia="Calibri"/>
          <w:b/>
          <w:sz w:val="28"/>
          <w:szCs w:val="28"/>
          <w:lang w:eastAsia="en-US"/>
        </w:rPr>
        <w:t>6. РЕСУРСНОЕ ОБЕСПЕЧЕНИЕ МУНИЦИПАЛЬНОЙ ПРОГРАММЫ</w:t>
      </w:r>
    </w:p>
    <w:p w14:paraId="192B44DA" w14:textId="77777777" w:rsidR="00D97EFC" w:rsidRPr="00D97EFC" w:rsidRDefault="00D97EFC" w:rsidP="00D4597A">
      <w:pPr>
        <w:ind w:firstLine="640"/>
        <w:jc w:val="center"/>
        <w:rPr>
          <w:rFonts w:eastAsia="Calibri"/>
          <w:sz w:val="28"/>
          <w:szCs w:val="28"/>
          <w:lang w:eastAsia="en-US"/>
        </w:rPr>
      </w:pPr>
    </w:p>
    <w:p w14:paraId="2BFD25C8" w14:textId="2F3C3439" w:rsidR="00D97EFC" w:rsidRPr="00D97EFC" w:rsidRDefault="00D97EFC" w:rsidP="00D97EFC">
      <w:pPr>
        <w:ind w:firstLine="640"/>
        <w:jc w:val="both"/>
        <w:rPr>
          <w:rFonts w:eastAsia="Calibri"/>
          <w:sz w:val="28"/>
          <w:szCs w:val="28"/>
          <w:lang w:eastAsia="en-US"/>
        </w:rPr>
      </w:pPr>
      <w:r w:rsidRPr="00D97EFC">
        <w:rPr>
          <w:rFonts w:eastAsia="Calibri"/>
          <w:sz w:val="28"/>
          <w:szCs w:val="28"/>
          <w:lang w:eastAsia="en-US"/>
        </w:rPr>
        <w:t>Финансирование мероприятий муниципальной программы в 20</w:t>
      </w:r>
      <w:r w:rsidR="00D4597A">
        <w:rPr>
          <w:rFonts w:eastAsia="Calibri"/>
          <w:sz w:val="28"/>
          <w:szCs w:val="28"/>
          <w:lang w:eastAsia="en-US"/>
        </w:rPr>
        <w:t>24</w:t>
      </w:r>
      <w:r w:rsidRPr="00D97EFC">
        <w:rPr>
          <w:rFonts w:eastAsia="Calibri"/>
          <w:sz w:val="28"/>
          <w:szCs w:val="28"/>
          <w:lang w:eastAsia="en-US"/>
        </w:rPr>
        <w:t>-202</w:t>
      </w:r>
      <w:r w:rsidR="00D4597A">
        <w:rPr>
          <w:rFonts w:eastAsia="Calibri"/>
          <w:sz w:val="28"/>
          <w:szCs w:val="28"/>
          <w:lang w:eastAsia="en-US"/>
        </w:rPr>
        <w:t>6</w:t>
      </w:r>
      <w:r w:rsidRPr="00D97EFC">
        <w:rPr>
          <w:rFonts w:eastAsia="Calibri"/>
          <w:sz w:val="28"/>
          <w:szCs w:val="28"/>
          <w:lang w:eastAsia="en-US"/>
        </w:rPr>
        <w:t xml:space="preserve"> годы планируется осуществлять за счет средств федерального бюджета, бюджета Республики Башкортостан, местного бюджета муниципального района Ишимбайского район Республики Башкортостан, внебюджетных источников.</w:t>
      </w:r>
    </w:p>
    <w:p w14:paraId="299F212E" w14:textId="77777777" w:rsidR="00D97EFC" w:rsidRPr="00D97EFC" w:rsidRDefault="00D97EFC" w:rsidP="00D97EFC">
      <w:pPr>
        <w:ind w:firstLine="520"/>
        <w:jc w:val="both"/>
        <w:rPr>
          <w:rFonts w:eastAsia="Calibri"/>
          <w:sz w:val="28"/>
          <w:szCs w:val="28"/>
          <w:lang w:eastAsia="en-US"/>
        </w:rPr>
      </w:pPr>
      <w:r w:rsidRPr="00D97EFC">
        <w:rPr>
          <w:rFonts w:eastAsia="Calibri"/>
          <w:sz w:val="28"/>
          <w:szCs w:val="28"/>
          <w:lang w:eastAsia="en-US"/>
        </w:rPr>
        <w:t>Объем финансирования программы за счет средств федерального бюджета и бюджета Республики Башкортостан ежегодно уточняется в соответствии с федеральным законом о федеральном бюджете и законом Республики Башкортостан о бюджете на соответствующий финансовый год.</w:t>
      </w:r>
    </w:p>
    <w:p w14:paraId="40182DDB" w14:textId="0796CADF" w:rsidR="003B5EBB" w:rsidRDefault="00D97EFC" w:rsidP="00D97EF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7EFC">
        <w:rPr>
          <w:rFonts w:eastAsia="Calibri"/>
          <w:color w:val="000000"/>
          <w:sz w:val="28"/>
          <w:szCs w:val="28"/>
          <w:lang w:eastAsia="en-US"/>
        </w:rPr>
        <w:t>Объём финансирования проведения мероприятий программы на 20</w:t>
      </w:r>
      <w:r w:rsidR="00D4597A">
        <w:rPr>
          <w:rFonts w:eastAsia="Calibri"/>
          <w:color w:val="000000"/>
          <w:sz w:val="28"/>
          <w:szCs w:val="28"/>
          <w:lang w:eastAsia="en-US"/>
        </w:rPr>
        <w:t>24</w:t>
      </w:r>
      <w:r w:rsidRPr="00D97EFC">
        <w:rPr>
          <w:rFonts w:eastAsia="Calibri"/>
          <w:color w:val="000000"/>
          <w:sz w:val="28"/>
          <w:szCs w:val="28"/>
          <w:lang w:eastAsia="en-US"/>
        </w:rPr>
        <w:t>-202</w:t>
      </w:r>
      <w:r w:rsidR="00D4597A">
        <w:rPr>
          <w:rFonts w:eastAsia="Calibri"/>
          <w:color w:val="000000"/>
          <w:sz w:val="28"/>
          <w:szCs w:val="28"/>
          <w:lang w:eastAsia="en-US"/>
        </w:rPr>
        <w:t xml:space="preserve">6 </w:t>
      </w:r>
      <w:r w:rsidRPr="00D97EFC">
        <w:rPr>
          <w:rFonts w:eastAsia="Calibri"/>
          <w:color w:val="000000"/>
          <w:sz w:val="28"/>
          <w:szCs w:val="28"/>
          <w:lang w:eastAsia="en-US"/>
        </w:rPr>
        <w:t>годы приведены в приложении №</w:t>
      </w:r>
      <w:r w:rsidR="003A0808">
        <w:rPr>
          <w:rFonts w:eastAsia="Calibri"/>
          <w:color w:val="000000"/>
          <w:sz w:val="28"/>
          <w:szCs w:val="28"/>
          <w:lang w:eastAsia="en-US"/>
        </w:rPr>
        <w:t>3</w:t>
      </w:r>
      <w:r w:rsidRPr="00D97EFC">
        <w:rPr>
          <w:rFonts w:eastAsia="Calibri"/>
          <w:color w:val="000000"/>
          <w:sz w:val="28"/>
          <w:szCs w:val="28"/>
          <w:lang w:eastAsia="en-US"/>
        </w:rPr>
        <w:t xml:space="preserve"> к муниципальной программе.</w:t>
      </w:r>
    </w:p>
    <w:p w14:paraId="17CA8A97" w14:textId="50337FD9" w:rsidR="00D4597A" w:rsidRDefault="00D4597A" w:rsidP="00D97EFC">
      <w:pPr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p w14:paraId="62BC7C20" w14:textId="77777777" w:rsidR="00D4597A" w:rsidRDefault="00D4597A" w:rsidP="00D97EFC">
      <w:pPr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p w14:paraId="11FFE072" w14:textId="77777777" w:rsidR="00D4597A" w:rsidRPr="00D4597A" w:rsidRDefault="00D4597A" w:rsidP="00D4597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4597A">
        <w:rPr>
          <w:rFonts w:eastAsia="Calibri"/>
          <w:b/>
          <w:color w:val="000000"/>
          <w:sz w:val="28"/>
          <w:szCs w:val="28"/>
          <w:lang w:eastAsia="en-US"/>
        </w:rPr>
        <w:t>7. ПЕРЕЧЕНЬ, ОБОСНОВАНИЕ И ОПИСАНИЕ ПОДПРОГРАММ</w:t>
      </w:r>
    </w:p>
    <w:p w14:paraId="205233C2" w14:textId="77777777" w:rsidR="00D4597A" w:rsidRPr="00D4597A" w:rsidRDefault="00D4597A" w:rsidP="00D4597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C9851C0" w14:textId="77777777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lang w:eastAsia="en-US"/>
        </w:rPr>
        <w:t>Подпрограммы отсутствуют.</w:t>
      </w:r>
    </w:p>
    <w:p w14:paraId="4A84F609" w14:textId="77777777" w:rsidR="00D4597A" w:rsidRPr="00D4597A" w:rsidRDefault="00D4597A" w:rsidP="00D4597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9DF9574" w14:textId="77777777" w:rsidR="00D4597A" w:rsidRPr="00D4597A" w:rsidRDefault="00D4597A" w:rsidP="00D4597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4597A">
        <w:rPr>
          <w:rFonts w:eastAsia="Calibri"/>
          <w:b/>
          <w:color w:val="000000"/>
          <w:sz w:val="28"/>
          <w:szCs w:val="28"/>
          <w:lang w:eastAsia="en-US"/>
        </w:rPr>
        <w:t>8. ПЛАН РЕАЛИЗАЦИИ И ФИНАНСОВОЕ ОБЕСПЕЧЕНИЕ МУНИЦИПАЛЬНОЙ ПРОГРАММЫ</w:t>
      </w:r>
    </w:p>
    <w:p w14:paraId="41756958" w14:textId="77777777" w:rsidR="00D4597A" w:rsidRPr="00D4597A" w:rsidRDefault="00D4597A" w:rsidP="00D4597A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50572584" w14:textId="77777777" w:rsidR="00D4597A" w:rsidRPr="00D4597A" w:rsidRDefault="00D4597A" w:rsidP="00D4597A">
      <w:pPr>
        <w:ind w:firstLine="709"/>
        <w:jc w:val="both"/>
        <w:rPr>
          <w:sz w:val="28"/>
          <w:szCs w:val="28"/>
        </w:rPr>
      </w:pPr>
      <w:r w:rsidRPr="00D4597A">
        <w:rPr>
          <w:sz w:val="28"/>
          <w:szCs w:val="28"/>
        </w:rPr>
        <w:t>Объемы бюджетных ассигнований на реализацию программы за счет средств бюджета муниципального района Ишимбайского района Республики Башкортостан утверждаются решением Совета муниципального района Ишимбайского района Республики Башкортостан о бюджете муниципального района Ишимбайского района Республики Башкортостан и решениями Совета муниципального района Ишимбайского района Республики Башкортостан о внесении в него изменений по соответствующей целевой статье расходов.</w:t>
      </w:r>
    </w:p>
    <w:p w14:paraId="3A471CE8" w14:textId="01ABB2F1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color w:val="000000"/>
          <w:sz w:val="28"/>
          <w:szCs w:val="28"/>
          <w:lang w:eastAsia="en-US"/>
        </w:rPr>
        <w:t xml:space="preserve">Общий объем финансового обеспечения муниципальной программы в </w:t>
      </w:r>
      <w:r w:rsidRPr="00D4597A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24</w:t>
      </w:r>
      <w:r w:rsidRPr="00D4597A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6</w:t>
      </w:r>
      <w:r w:rsidRPr="00D4597A">
        <w:rPr>
          <w:sz w:val="28"/>
          <w:szCs w:val="28"/>
          <w:lang w:eastAsia="en-US"/>
        </w:rPr>
        <w:t xml:space="preserve"> годы составляет 99845,953 тыс. рублей, в том числе за счет средств:</w:t>
      </w:r>
    </w:p>
    <w:p w14:paraId="552CD5F5" w14:textId="138C89B6" w:rsidR="00D4597A" w:rsidRPr="00D4597A" w:rsidRDefault="00D4597A" w:rsidP="00D4597A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D4597A">
        <w:rPr>
          <w:color w:val="000000"/>
          <w:sz w:val="28"/>
          <w:szCs w:val="28"/>
          <w:lang w:eastAsia="en-US"/>
        </w:rPr>
        <w:t>а) местного бюджета – 998,460 рублей, из них по годам:</w:t>
      </w:r>
    </w:p>
    <w:p w14:paraId="34190480" w14:textId="707C0965" w:rsidR="00D4597A" w:rsidRPr="00D4597A" w:rsidRDefault="00D4597A" w:rsidP="00D4597A">
      <w:pPr>
        <w:ind w:firstLine="567"/>
        <w:jc w:val="both"/>
        <w:rPr>
          <w:sz w:val="28"/>
          <w:szCs w:val="28"/>
          <w:u w:val="single"/>
          <w:lang w:eastAsia="en-US"/>
        </w:rPr>
      </w:pPr>
      <w:bookmarkStart w:id="3" w:name="_Hlk159243440"/>
      <w:r w:rsidRPr="00D4597A">
        <w:rPr>
          <w:sz w:val="28"/>
          <w:szCs w:val="28"/>
          <w:u w:val="single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>24</w:t>
      </w:r>
      <w:r w:rsidRPr="00D4597A">
        <w:rPr>
          <w:sz w:val="28"/>
          <w:szCs w:val="28"/>
          <w:lang w:eastAsia="en-US"/>
        </w:rPr>
        <w:t xml:space="preserve"> год– 998,460 тыс. рублей;</w:t>
      </w:r>
    </w:p>
    <w:p w14:paraId="3ECE7CF0" w14:textId="5221E592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>25</w:t>
      </w:r>
      <w:r w:rsidRPr="00D4597A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рублей;</w:t>
      </w:r>
    </w:p>
    <w:p w14:paraId="129BE63F" w14:textId="289071BB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202</w:t>
      </w:r>
      <w:r>
        <w:rPr>
          <w:sz w:val="28"/>
          <w:szCs w:val="28"/>
          <w:u w:val="single"/>
          <w:lang w:eastAsia="en-US"/>
        </w:rPr>
        <w:t>6</w:t>
      </w:r>
      <w:r w:rsidRPr="00D4597A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.</w:t>
      </w:r>
    </w:p>
    <w:bookmarkEnd w:id="3"/>
    <w:p w14:paraId="032923CC" w14:textId="59E1BB73" w:rsidR="00D4597A" w:rsidRPr="00D4597A" w:rsidRDefault="00D4597A" w:rsidP="00D4597A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p w14:paraId="5C4EFA4C" w14:textId="77777777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color w:val="000000"/>
          <w:sz w:val="28"/>
          <w:szCs w:val="28"/>
          <w:lang w:eastAsia="en-US"/>
        </w:rPr>
        <w:t>Объемы финансирования подлежат корректировке при утверждении бюджета муниципального образования на соответствующий год.</w:t>
      </w:r>
    </w:p>
    <w:p w14:paraId="5CE52C1C" w14:textId="2CF5A732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lang w:eastAsia="en-US"/>
        </w:rPr>
        <w:t xml:space="preserve">б) бюджета Республики Башкортостан –33043,693 тыс. рублей, </w:t>
      </w:r>
    </w:p>
    <w:p w14:paraId="5EDA15F2" w14:textId="77777777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lang w:eastAsia="en-US"/>
        </w:rPr>
        <w:t>из них по годам:</w:t>
      </w:r>
    </w:p>
    <w:p w14:paraId="43AAEBA0" w14:textId="0784BC64" w:rsidR="00D4597A" w:rsidRPr="00D4597A" w:rsidRDefault="00D4597A" w:rsidP="00D4597A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>24</w:t>
      </w:r>
      <w:r w:rsidRPr="00D4597A">
        <w:rPr>
          <w:sz w:val="28"/>
          <w:szCs w:val="28"/>
          <w:lang w:eastAsia="en-US"/>
        </w:rPr>
        <w:t xml:space="preserve"> год– 33043,693 тыс. рублей;</w:t>
      </w:r>
    </w:p>
    <w:p w14:paraId="0F1E23AF" w14:textId="77777777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>25</w:t>
      </w:r>
      <w:r w:rsidRPr="00D4597A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рублей;</w:t>
      </w:r>
    </w:p>
    <w:p w14:paraId="124B99CA" w14:textId="77777777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202</w:t>
      </w:r>
      <w:r>
        <w:rPr>
          <w:sz w:val="28"/>
          <w:szCs w:val="28"/>
          <w:u w:val="single"/>
          <w:lang w:eastAsia="en-US"/>
        </w:rPr>
        <w:t>6</w:t>
      </w:r>
      <w:r w:rsidRPr="00D4597A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.</w:t>
      </w:r>
    </w:p>
    <w:p w14:paraId="347D66FC" w14:textId="5DCCB1A5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lang w:eastAsia="en-US"/>
        </w:rPr>
        <w:t>в) федерального бюджета – 65803,800 тыс. рублей, из них по годам:</w:t>
      </w:r>
    </w:p>
    <w:p w14:paraId="79578A1C" w14:textId="667DF3A7" w:rsidR="00D4597A" w:rsidRPr="00D4597A" w:rsidRDefault="00D4597A" w:rsidP="00D4597A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>24</w:t>
      </w:r>
      <w:r w:rsidRPr="00D4597A">
        <w:rPr>
          <w:sz w:val="28"/>
          <w:szCs w:val="28"/>
          <w:lang w:eastAsia="en-US"/>
        </w:rPr>
        <w:t xml:space="preserve"> год– 65803,800 тыс. рублей;</w:t>
      </w:r>
    </w:p>
    <w:p w14:paraId="2E5A4910" w14:textId="77777777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>25</w:t>
      </w:r>
      <w:r w:rsidRPr="00D4597A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рублей;</w:t>
      </w:r>
    </w:p>
    <w:p w14:paraId="58B1AC13" w14:textId="77777777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202</w:t>
      </w:r>
      <w:r>
        <w:rPr>
          <w:sz w:val="28"/>
          <w:szCs w:val="28"/>
          <w:u w:val="single"/>
          <w:lang w:eastAsia="en-US"/>
        </w:rPr>
        <w:t>6</w:t>
      </w:r>
      <w:r w:rsidRPr="00D4597A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.</w:t>
      </w:r>
    </w:p>
    <w:p w14:paraId="0D5F1226" w14:textId="57F837AC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lang w:eastAsia="en-US"/>
        </w:rPr>
        <w:t xml:space="preserve">г) внебюджетные источники 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рублей, из них по годам:</w:t>
      </w:r>
    </w:p>
    <w:p w14:paraId="697C61BC" w14:textId="40871F57" w:rsidR="00D4597A" w:rsidRPr="00D4597A" w:rsidRDefault="00D4597A" w:rsidP="00D4597A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>24</w:t>
      </w:r>
      <w:r w:rsidRPr="00D4597A">
        <w:rPr>
          <w:sz w:val="28"/>
          <w:szCs w:val="28"/>
          <w:lang w:eastAsia="en-US"/>
        </w:rPr>
        <w:t xml:space="preserve"> год–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рублей;</w:t>
      </w:r>
    </w:p>
    <w:p w14:paraId="63BE6527" w14:textId="77777777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>25</w:t>
      </w:r>
      <w:r w:rsidRPr="00D4597A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рублей;</w:t>
      </w:r>
    </w:p>
    <w:p w14:paraId="1A3B6CAD" w14:textId="77777777" w:rsidR="00D4597A" w:rsidRPr="00D4597A" w:rsidRDefault="00D4597A" w:rsidP="00D4597A">
      <w:pPr>
        <w:ind w:firstLine="567"/>
        <w:jc w:val="both"/>
        <w:rPr>
          <w:sz w:val="28"/>
          <w:szCs w:val="28"/>
          <w:lang w:eastAsia="en-US"/>
        </w:rPr>
      </w:pPr>
      <w:r w:rsidRPr="00D4597A">
        <w:rPr>
          <w:sz w:val="28"/>
          <w:szCs w:val="28"/>
          <w:u w:val="single"/>
          <w:lang w:eastAsia="en-US"/>
        </w:rPr>
        <w:t>202</w:t>
      </w:r>
      <w:r>
        <w:rPr>
          <w:sz w:val="28"/>
          <w:szCs w:val="28"/>
          <w:u w:val="single"/>
          <w:lang w:eastAsia="en-US"/>
        </w:rPr>
        <w:t>6</w:t>
      </w:r>
      <w:r w:rsidRPr="00D4597A">
        <w:rPr>
          <w:sz w:val="28"/>
          <w:szCs w:val="28"/>
          <w:lang w:eastAsia="en-US"/>
        </w:rPr>
        <w:t xml:space="preserve"> год – </w:t>
      </w:r>
      <w:r>
        <w:rPr>
          <w:sz w:val="28"/>
          <w:szCs w:val="28"/>
          <w:lang w:eastAsia="en-US"/>
        </w:rPr>
        <w:t>0</w:t>
      </w:r>
      <w:r w:rsidRPr="00D4597A">
        <w:rPr>
          <w:sz w:val="28"/>
          <w:szCs w:val="28"/>
          <w:lang w:eastAsia="en-US"/>
        </w:rPr>
        <w:t xml:space="preserve"> тыс. рублей</w:t>
      </w:r>
      <w:r>
        <w:rPr>
          <w:sz w:val="28"/>
          <w:szCs w:val="28"/>
          <w:lang w:eastAsia="en-US"/>
        </w:rPr>
        <w:t>.</w:t>
      </w:r>
    </w:p>
    <w:p w14:paraId="4923B54B" w14:textId="21B94CFE" w:rsidR="00D4597A" w:rsidRPr="00D4597A" w:rsidRDefault="00D4597A" w:rsidP="00D4597A">
      <w:pPr>
        <w:ind w:firstLine="709"/>
        <w:jc w:val="both"/>
        <w:rPr>
          <w:sz w:val="28"/>
          <w:szCs w:val="28"/>
        </w:rPr>
      </w:pPr>
      <w:r w:rsidRPr="00D4597A">
        <w:rPr>
          <w:sz w:val="28"/>
          <w:szCs w:val="28"/>
        </w:rPr>
        <w:t>Прогнозная оценка расходов на реализацию основных мероприятий программы на 20</w:t>
      </w:r>
      <w:r>
        <w:rPr>
          <w:sz w:val="28"/>
          <w:szCs w:val="28"/>
        </w:rPr>
        <w:t>24</w:t>
      </w:r>
      <w:r w:rsidRPr="00D4597A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D4597A">
        <w:rPr>
          <w:sz w:val="28"/>
          <w:szCs w:val="28"/>
        </w:rPr>
        <w:t xml:space="preserve"> годы по источникам и годам финансирования приведена в приложении №3 к муниципальной программе. Финансовые показатели определяются по мере выделения бюджетных ассигнований за счет средств федерального бюджета и бюджета Республики Башкортостан.</w:t>
      </w:r>
    </w:p>
    <w:p w14:paraId="7E66CFF6" w14:textId="77777777" w:rsidR="003B5EBB" w:rsidRPr="003B5EBB" w:rsidRDefault="003B5EBB" w:rsidP="003B5EBB">
      <w:pPr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p w14:paraId="79A633F7" w14:textId="77777777" w:rsidR="00C373BD" w:rsidRPr="00C373BD" w:rsidRDefault="00C373BD" w:rsidP="00C373B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373BD">
        <w:rPr>
          <w:rFonts w:eastAsia="Calibri"/>
          <w:b/>
          <w:color w:val="000000"/>
          <w:sz w:val="28"/>
          <w:szCs w:val="28"/>
          <w:lang w:eastAsia="en-US"/>
        </w:rPr>
        <w:t>9. ОЦЕНКА ЭФФЕКТИВНОСТИ РЕАЛИЗАЦИИ И ФИНАНСОВОЕ ОБЕСПЕЧЕНИЕ МУНИЦИПАЛЬНОЙ ПРОГРАММЫ</w:t>
      </w:r>
    </w:p>
    <w:p w14:paraId="782478DF" w14:textId="77777777" w:rsidR="00C373BD" w:rsidRPr="00C373BD" w:rsidRDefault="00C373BD" w:rsidP="00C373B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A3E03D1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итогом. </w:t>
      </w:r>
    </w:p>
    <w:p w14:paraId="282525B2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>Эффективность реализации каждого из мероприятий муниципальной программы оценивается по результатам достижения установленных значений каждого из основных показателей муниципальной программы, как по годам по отношению к предыдущему году, так и нарастающим итогом.</w:t>
      </w:r>
    </w:p>
    <w:p w14:paraId="3423DD0E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>Оценка эффективности реализации программы (мероприятий) производится ответственным исполнителем в соответствии с компетенцией и в пределах полномочий.</w:t>
      </w:r>
    </w:p>
    <w:p w14:paraId="5EE42F30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>Оценка эффективности реализации муниципальной программы (мероприятий) проводится на основе оценки:</w:t>
      </w:r>
    </w:p>
    <w:p w14:paraId="72F31AC1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>степени достижения целей и решения задач муниципальной программы (мероприятий) путем сопоставления фактически достигнутых значений показателей муниципальной программы (мероприятий) и их плановых значений;</w:t>
      </w:r>
    </w:p>
    <w:p w14:paraId="7356418A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 xml:space="preserve">Степень достижения целей (решения задач) программы (мероприятий) – </w:t>
      </w:r>
      <w:proofErr w:type="spellStart"/>
      <w:r w:rsidRPr="00C373BD">
        <w:rPr>
          <w:rFonts w:eastAsia="Calibri"/>
          <w:sz w:val="28"/>
          <w:szCs w:val="28"/>
          <w:lang w:eastAsia="en-US"/>
        </w:rPr>
        <w:t>Сд</w:t>
      </w:r>
      <w:proofErr w:type="spellEnd"/>
      <w:r w:rsidRPr="00C373BD">
        <w:rPr>
          <w:rFonts w:eastAsia="Calibri"/>
          <w:sz w:val="28"/>
          <w:szCs w:val="28"/>
          <w:lang w:eastAsia="en-US"/>
        </w:rPr>
        <w:t xml:space="preserve"> определяется по формуле: </w:t>
      </w:r>
      <w:proofErr w:type="spellStart"/>
      <w:r w:rsidRPr="00C373BD">
        <w:rPr>
          <w:rFonts w:eastAsia="Calibri"/>
          <w:sz w:val="28"/>
          <w:szCs w:val="28"/>
          <w:lang w:eastAsia="en-US"/>
        </w:rPr>
        <w:t>Сд</w:t>
      </w:r>
      <w:proofErr w:type="spellEnd"/>
      <w:r w:rsidRPr="00C373BD">
        <w:rPr>
          <w:rFonts w:eastAsia="Calibri"/>
          <w:sz w:val="28"/>
          <w:szCs w:val="28"/>
          <w:lang w:eastAsia="en-US"/>
        </w:rPr>
        <w:t>=</w:t>
      </w:r>
      <w:proofErr w:type="spellStart"/>
      <w:r w:rsidRPr="00C373BD">
        <w:rPr>
          <w:rFonts w:eastAsia="Calibri"/>
          <w:sz w:val="28"/>
          <w:szCs w:val="28"/>
          <w:lang w:eastAsia="en-US"/>
        </w:rPr>
        <w:t>Зф</w:t>
      </w:r>
      <w:proofErr w:type="spellEnd"/>
      <w:r w:rsidRPr="00C373BD">
        <w:rPr>
          <w:rFonts w:eastAsia="Calibri"/>
          <w:sz w:val="28"/>
          <w:szCs w:val="28"/>
          <w:lang w:eastAsia="en-US"/>
        </w:rPr>
        <w:t>/Зпх100 %, где:</w:t>
      </w:r>
    </w:p>
    <w:p w14:paraId="4F1D4CD5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373BD">
        <w:rPr>
          <w:rFonts w:eastAsia="Calibri"/>
          <w:sz w:val="28"/>
          <w:szCs w:val="28"/>
          <w:lang w:eastAsia="en-US"/>
        </w:rPr>
        <w:t>Зф</w:t>
      </w:r>
      <w:proofErr w:type="spellEnd"/>
      <w:r w:rsidRPr="00C373BD">
        <w:rPr>
          <w:rFonts w:eastAsia="Calibri"/>
          <w:sz w:val="28"/>
          <w:szCs w:val="28"/>
          <w:lang w:eastAsia="en-US"/>
        </w:rPr>
        <w:t xml:space="preserve"> - фактическое значение показателя программы (мероприятий);</w:t>
      </w:r>
    </w:p>
    <w:p w14:paraId="32197167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373BD">
        <w:rPr>
          <w:rFonts w:eastAsia="Calibri"/>
          <w:sz w:val="28"/>
          <w:szCs w:val="28"/>
          <w:lang w:eastAsia="en-US"/>
        </w:rPr>
        <w:t>Зп</w:t>
      </w:r>
      <w:proofErr w:type="spellEnd"/>
      <w:r w:rsidRPr="00C373BD">
        <w:rPr>
          <w:rFonts w:eastAsia="Calibri"/>
          <w:sz w:val="28"/>
          <w:szCs w:val="28"/>
          <w:lang w:eastAsia="en-US"/>
        </w:rPr>
        <w:t xml:space="preserve"> - плановое значение показателя программы (мероприятий).</w:t>
      </w:r>
    </w:p>
    <w:p w14:paraId="15205716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>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целом, по формуле: Уф=</w:t>
      </w:r>
      <w:proofErr w:type="spellStart"/>
      <w:r w:rsidRPr="00C373BD">
        <w:rPr>
          <w:rFonts w:eastAsia="Calibri"/>
          <w:sz w:val="28"/>
          <w:szCs w:val="28"/>
          <w:lang w:eastAsia="en-US"/>
        </w:rPr>
        <w:t>Фф</w:t>
      </w:r>
      <w:proofErr w:type="spellEnd"/>
      <w:r w:rsidRPr="00C373BD">
        <w:rPr>
          <w:rFonts w:eastAsia="Calibri"/>
          <w:sz w:val="28"/>
          <w:szCs w:val="28"/>
          <w:lang w:eastAsia="en-US"/>
        </w:rPr>
        <w:t>/</w:t>
      </w:r>
      <w:proofErr w:type="spellStart"/>
      <w:r w:rsidRPr="00C373BD">
        <w:rPr>
          <w:rFonts w:eastAsia="Calibri"/>
          <w:sz w:val="28"/>
          <w:szCs w:val="28"/>
          <w:lang w:eastAsia="en-US"/>
        </w:rPr>
        <w:t>Фп</w:t>
      </w:r>
      <w:proofErr w:type="spellEnd"/>
      <w:r w:rsidRPr="00C373BD">
        <w:rPr>
          <w:rFonts w:eastAsia="Calibri"/>
          <w:sz w:val="28"/>
          <w:szCs w:val="28"/>
          <w:lang w:eastAsia="en-US"/>
        </w:rPr>
        <w:t>*100%, где:</w:t>
      </w:r>
    </w:p>
    <w:p w14:paraId="14B9923B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>Уф - уровень финансирования реализации основных мероприятий муниципальной программы;</w:t>
      </w:r>
    </w:p>
    <w:p w14:paraId="2E2B8D7E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373BD">
        <w:rPr>
          <w:rFonts w:eastAsia="Calibri"/>
          <w:sz w:val="28"/>
          <w:szCs w:val="28"/>
          <w:lang w:eastAsia="en-US"/>
        </w:rPr>
        <w:t>Фф</w:t>
      </w:r>
      <w:proofErr w:type="spellEnd"/>
      <w:r w:rsidRPr="00C373BD">
        <w:rPr>
          <w:rFonts w:eastAsia="Calibri"/>
          <w:sz w:val="28"/>
          <w:szCs w:val="28"/>
          <w:lang w:eastAsia="en-US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14:paraId="57DFED1E" w14:textId="77777777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373BD">
        <w:rPr>
          <w:rFonts w:eastAsia="Calibri"/>
          <w:sz w:val="28"/>
          <w:szCs w:val="28"/>
          <w:lang w:eastAsia="en-US"/>
        </w:rPr>
        <w:t>Фп</w:t>
      </w:r>
      <w:proofErr w:type="spellEnd"/>
      <w:r w:rsidRPr="00C373BD">
        <w:rPr>
          <w:rFonts w:eastAsia="Calibri"/>
          <w:sz w:val="28"/>
          <w:szCs w:val="28"/>
          <w:lang w:eastAsia="en-US"/>
        </w:rPr>
        <w:t xml:space="preserve"> - плановый объем финансовых ресурсов, направленный на реализацию мероприятий муниципальной программы на соответствующий отчетный период.</w:t>
      </w:r>
    </w:p>
    <w:p w14:paraId="449889A4" w14:textId="77777777" w:rsidR="00C373BD" w:rsidRPr="00C373BD" w:rsidRDefault="00C373BD" w:rsidP="00C373BD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>Годовой отчет об итогах реализации и оценке эффективности реализации муниципальной программы (далее - годовой отчет) подготавливается ее ответственным исполнителем совместно с соисполнителями, и направляется в отдел администрирования национальных проектов и программ, Финансовое управление и в отдел по муниципальным закупкам и услугам, до 1 марта года, следующего за отчетным.</w:t>
      </w:r>
    </w:p>
    <w:p w14:paraId="2AE52814" w14:textId="1ADC8034" w:rsidR="00C373BD" w:rsidRPr="00C373BD" w:rsidRDefault="00C373BD" w:rsidP="00C373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 xml:space="preserve">Ответственный исполнитель в срок до 1 марта следующего года, следующего за </w:t>
      </w:r>
      <w:r w:rsidR="003A0808" w:rsidRPr="00C373BD">
        <w:rPr>
          <w:rFonts w:eastAsia="Calibri"/>
          <w:sz w:val="28"/>
          <w:szCs w:val="28"/>
          <w:lang w:eastAsia="en-US"/>
        </w:rPr>
        <w:t>отчетным,</w:t>
      </w:r>
      <w:r w:rsidRPr="00C373BD">
        <w:rPr>
          <w:rFonts w:eastAsia="Calibri"/>
          <w:sz w:val="28"/>
          <w:szCs w:val="28"/>
          <w:lang w:eastAsia="en-US"/>
        </w:rPr>
        <w:t xml:space="preserve"> подготавливает доклад о выполнении муниципальной программы, эффективности использования финансовых средств за весь период ее реализации.</w:t>
      </w:r>
    </w:p>
    <w:p w14:paraId="343F5664" w14:textId="77777777" w:rsidR="00C373BD" w:rsidRPr="00C373BD" w:rsidRDefault="00C373BD" w:rsidP="00C373BD">
      <w:pPr>
        <w:tabs>
          <w:tab w:val="left" w:pos="345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73BD">
        <w:rPr>
          <w:rFonts w:eastAsia="Calibri"/>
          <w:sz w:val="28"/>
          <w:szCs w:val="28"/>
          <w:lang w:eastAsia="en-US"/>
        </w:rPr>
        <w:t>Источником получения информации для расчета и анализа целевых</w:t>
      </w:r>
      <w:r w:rsidRPr="00C373BD">
        <w:rPr>
          <w:rFonts w:eastAsia="Calibri"/>
          <w:sz w:val="28"/>
          <w:szCs w:val="28"/>
          <w:lang w:eastAsia="en-US"/>
        </w:rPr>
        <w:br/>
        <w:t>показателей (индикаторов) являются: статистическая отчетность, мониторинг</w:t>
      </w:r>
      <w:r w:rsidRPr="00C373BD">
        <w:rPr>
          <w:rFonts w:eastAsia="Calibri"/>
          <w:sz w:val="28"/>
          <w:szCs w:val="28"/>
          <w:lang w:eastAsia="en-US"/>
        </w:rPr>
        <w:br/>
        <w:t>основных показателей, периодическая отчетность, административная информация.</w:t>
      </w:r>
    </w:p>
    <w:p w14:paraId="7CE20CF8" w14:textId="77777777" w:rsidR="00C373BD" w:rsidRPr="00C373BD" w:rsidRDefault="00C373BD" w:rsidP="00C373BD">
      <w:pPr>
        <w:jc w:val="center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p w14:paraId="2A2B89A7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0E3CC07D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6829C315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6D3B6C3A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C135CAE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7E00C588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6537A21B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60B9597C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276C71D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694982A5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7D08D8A6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6FE5E37E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1F830054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2CED5A97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E0972FB" w14:textId="77777777" w:rsidR="00C373BD" w:rsidRDefault="00C373BD" w:rsidP="00C373B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F53FD23" w14:textId="77777777" w:rsidR="003A0808" w:rsidRDefault="003A0808" w:rsidP="00F63C7D">
      <w:pPr>
        <w:spacing w:after="200"/>
        <w:ind w:left="1647"/>
        <w:contextualSpacing/>
        <w:jc w:val="right"/>
        <w:rPr>
          <w:sz w:val="22"/>
          <w:szCs w:val="22"/>
          <w:lang w:eastAsia="en-US"/>
        </w:rPr>
      </w:pPr>
    </w:p>
    <w:p w14:paraId="3EC00D98" w14:textId="77777777" w:rsidR="003A0808" w:rsidRDefault="003A0808" w:rsidP="00F63C7D">
      <w:pPr>
        <w:spacing w:after="200"/>
        <w:ind w:left="1647"/>
        <w:contextualSpacing/>
        <w:jc w:val="right"/>
        <w:rPr>
          <w:sz w:val="22"/>
          <w:szCs w:val="22"/>
          <w:lang w:eastAsia="en-US"/>
        </w:rPr>
      </w:pPr>
    </w:p>
    <w:p w14:paraId="7C42D68D" w14:textId="34230693" w:rsidR="00F63C7D" w:rsidRPr="00F63C7D" w:rsidRDefault="00F63C7D" w:rsidP="00F63C7D">
      <w:pPr>
        <w:spacing w:after="200"/>
        <w:ind w:left="1647"/>
        <w:contextualSpacing/>
        <w:jc w:val="right"/>
        <w:rPr>
          <w:rFonts w:eastAsia="Calibri"/>
          <w:sz w:val="22"/>
          <w:szCs w:val="22"/>
          <w:lang w:eastAsia="en-US"/>
        </w:rPr>
      </w:pPr>
      <w:r w:rsidRPr="00F63C7D">
        <w:rPr>
          <w:sz w:val="22"/>
          <w:szCs w:val="22"/>
          <w:lang w:eastAsia="en-US"/>
        </w:rPr>
        <w:t>Приложение № 1</w:t>
      </w:r>
      <w:r w:rsidRPr="00F63C7D">
        <w:rPr>
          <w:rFonts w:eastAsia="Calibri"/>
          <w:sz w:val="22"/>
          <w:szCs w:val="22"/>
          <w:lang w:eastAsia="en-US"/>
        </w:rPr>
        <w:t xml:space="preserve"> </w:t>
      </w:r>
    </w:p>
    <w:p w14:paraId="6FA36CA4" w14:textId="77777777" w:rsidR="005A5AA9" w:rsidRDefault="00F63C7D" w:rsidP="00F63C7D">
      <w:pPr>
        <w:spacing w:after="200"/>
        <w:ind w:left="1602"/>
        <w:contextualSpacing/>
        <w:jc w:val="right"/>
        <w:rPr>
          <w:rFonts w:eastAsia="Calibri"/>
          <w:sz w:val="22"/>
          <w:szCs w:val="22"/>
          <w:lang w:eastAsia="en-US"/>
        </w:rPr>
      </w:pPr>
      <w:bookmarkStart w:id="4" w:name="_Hlk159244766"/>
      <w:r w:rsidRPr="00F63C7D">
        <w:rPr>
          <w:rFonts w:eastAsia="Calibri"/>
          <w:sz w:val="22"/>
          <w:szCs w:val="22"/>
          <w:lang w:eastAsia="en-US"/>
        </w:rPr>
        <w:t>к муниципальной программе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6B6D3778" w14:textId="77777777" w:rsidR="005A5AA9" w:rsidRDefault="00F63C7D" w:rsidP="00F63C7D">
      <w:pPr>
        <w:spacing w:after="200"/>
        <w:ind w:left="1602"/>
        <w:contextualSpacing/>
        <w:jc w:val="right"/>
        <w:rPr>
          <w:lang w:eastAsia="en-US"/>
        </w:rPr>
      </w:pPr>
      <w:r w:rsidRPr="00F63C7D">
        <w:rPr>
          <w:lang w:eastAsia="en-US"/>
        </w:rPr>
        <w:t xml:space="preserve">«Формирование создания комфортной городской среды в малых городах и исторических поселениях на территории сельского поселения Верхоторский сельсовет муниципального района </w:t>
      </w:r>
    </w:p>
    <w:p w14:paraId="56DAF244" w14:textId="6B8BC0B8" w:rsidR="00C373BD" w:rsidRDefault="00F63C7D" w:rsidP="00F63C7D">
      <w:pPr>
        <w:spacing w:after="200"/>
        <w:ind w:left="1602"/>
        <w:contextualSpacing/>
        <w:jc w:val="right"/>
        <w:rPr>
          <w:sz w:val="28"/>
          <w:szCs w:val="28"/>
        </w:rPr>
      </w:pPr>
      <w:r w:rsidRPr="00F63C7D">
        <w:rPr>
          <w:lang w:eastAsia="en-US"/>
        </w:rPr>
        <w:t>Ишимбайский район Республики Башкортостан на 2024-2026 годы»</w:t>
      </w:r>
    </w:p>
    <w:bookmarkEnd w:id="4"/>
    <w:p w14:paraId="771C3664" w14:textId="2B8CE286" w:rsidR="00C373BD" w:rsidRPr="00F63C7D" w:rsidRDefault="00C373BD" w:rsidP="00C373BD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F63C7D">
        <w:rPr>
          <w:rFonts w:ascii="Times New Roman" w:hAnsi="Times New Roman"/>
          <w:b/>
          <w:sz w:val="28"/>
          <w:szCs w:val="28"/>
        </w:rPr>
        <w:t>ПАСПОРТ</w:t>
      </w:r>
    </w:p>
    <w:p w14:paraId="105F8B40" w14:textId="77777777" w:rsidR="00C373BD" w:rsidRPr="00F63C7D" w:rsidRDefault="00C373BD" w:rsidP="00C373BD">
      <w:pPr>
        <w:jc w:val="center"/>
        <w:rPr>
          <w:b/>
          <w:sz w:val="28"/>
          <w:szCs w:val="28"/>
        </w:rPr>
      </w:pPr>
      <w:r w:rsidRPr="00F63C7D">
        <w:rPr>
          <w:b/>
          <w:sz w:val="28"/>
          <w:szCs w:val="28"/>
        </w:rPr>
        <w:t xml:space="preserve">муниципальной программы </w:t>
      </w:r>
    </w:p>
    <w:p w14:paraId="3C6DBF89" w14:textId="77777777" w:rsidR="00C373BD" w:rsidRPr="00F63C7D" w:rsidRDefault="00C373BD" w:rsidP="00C373BD">
      <w:pPr>
        <w:jc w:val="center"/>
        <w:rPr>
          <w:b/>
          <w:sz w:val="28"/>
          <w:szCs w:val="28"/>
        </w:rPr>
      </w:pPr>
      <w:r w:rsidRPr="00F63C7D">
        <w:rPr>
          <w:b/>
          <w:sz w:val="28"/>
          <w:szCs w:val="28"/>
        </w:rPr>
        <w:t>«Формирование создания комфортной городской среды в малых городах и исторических поселениях на территории сельского поселения Верхоторский сельсовет муниципального района Ишимбайский район Республики Башкортостан на 2024-2026 годы»</w:t>
      </w:r>
    </w:p>
    <w:p w14:paraId="5959C7D4" w14:textId="77777777" w:rsidR="00C373BD" w:rsidRPr="00F53E5F" w:rsidRDefault="00C373BD" w:rsidP="00C373BD">
      <w:pPr>
        <w:jc w:val="center"/>
        <w:rPr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C373BD" w:rsidRPr="00121DE0" w14:paraId="4F3CC2EC" w14:textId="77777777" w:rsidTr="008E491B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400C8" w14:textId="77777777" w:rsidR="00C373BD" w:rsidRPr="00A90F32" w:rsidRDefault="00C373BD" w:rsidP="008E491B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Наименование программы</w:t>
            </w:r>
          </w:p>
          <w:p w14:paraId="05AEE0A9" w14:textId="77777777" w:rsidR="00C373BD" w:rsidRPr="00A90F32" w:rsidRDefault="00C373BD" w:rsidP="008E491B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D6B5E" w14:textId="77777777" w:rsidR="00C373BD" w:rsidRPr="00A90F32" w:rsidRDefault="00C373BD" w:rsidP="008E491B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Муниципальная программа </w:t>
            </w:r>
            <w:r w:rsidRPr="00613061">
              <w:rPr>
                <w:sz w:val="28"/>
                <w:szCs w:val="28"/>
              </w:rPr>
              <w:t xml:space="preserve">«Формирование </w:t>
            </w:r>
            <w:r w:rsidRPr="00D0683F">
              <w:rPr>
                <w:sz w:val="28"/>
                <w:szCs w:val="28"/>
              </w:rPr>
              <w:t>создания комфортной городской среды в малых городах и исторических поселени</w:t>
            </w:r>
            <w:r>
              <w:rPr>
                <w:sz w:val="28"/>
                <w:szCs w:val="28"/>
              </w:rPr>
              <w:t>ях</w:t>
            </w:r>
            <w:r w:rsidRPr="00D0683F">
              <w:rPr>
                <w:sz w:val="28"/>
                <w:szCs w:val="28"/>
              </w:rPr>
              <w:t xml:space="preserve"> </w:t>
            </w:r>
            <w:r w:rsidRPr="00613061">
              <w:rPr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sz w:val="28"/>
                <w:szCs w:val="28"/>
              </w:rPr>
              <w:t>Верхоторский</w:t>
            </w:r>
            <w:r w:rsidRPr="00613061">
              <w:rPr>
                <w:sz w:val="28"/>
                <w:szCs w:val="28"/>
              </w:rPr>
              <w:t xml:space="preserve"> сельсовет муниципального района Ишимбайский район Республики Башкортостан на </w:t>
            </w:r>
            <w:r w:rsidRPr="00D0683F">
              <w:rPr>
                <w:sz w:val="28"/>
                <w:szCs w:val="28"/>
              </w:rPr>
              <w:t xml:space="preserve">2024-2026 </w:t>
            </w:r>
            <w:r w:rsidRPr="00613061">
              <w:rPr>
                <w:sz w:val="28"/>
                <w:szCs w:val="28"/>
              </w:rPr>
              <w:t>годы»</w:t>
            </w:r>
          </w:p>
        </w:tc>
      </w:tr>
      <w:tr w:rsidR="00C373BD" w:rsidRPr="00BF489E" w14:paraId="2A12FDA5" w14:textId="77777777" w:rsidTr="008E491B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C667" w14:textId="77777777" w:rsidR="00C373BD" w:rsidRPr="00A90F32" w:rsidRDefault="00C373BD" w:rsidP="008E491B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Основание для разработки программы</w:t>
            </w:r>
          </w:p>
          <w:p w14:paraId="76DE421E" w14:textId="77777777" w:rsidR="00C373BD" w:rsidRPr="00A90F32" w:rsidRDefault="00C373BD" w:rsidP="008E491B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B7DE5" w14:textId="77777777" w:rsidR="00C373BD" w:rsidRPr="00A90F32" w:rsidRDefault="00C373BD" w:rsidP="008E491B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14:paraId="3339A3EB" w14:textId="77777777" w:rsidR="00C373BD" w:rsidRPr="00A90F32" w:rsidRDefault="00C373BD" w:rsidP="008E491B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F5676A">
              <w:rPr>
                <w:sz w:val="28"/>
                <w:szCs w:val="28"/>
              </w:rPr>
              <w:t>остановление Правительства Российской Федерации от 7 марта 2018 года № 237 «О предоставлении государственной поддержки победителям Всероссийского конкурса лучших проектов создания комфортной городской среды»</w:t>
            </w:r>
            <w:r>
              <w:rPr>
                <w:sz w:val="28"/>
                <w:szCs w:val="28"/>
              </w:rPr>
              <w:t>;</w:t>
            </w:r>
          </w:p>
          <w:p w14:paraId="45522D29" w14:textId="77777777" w:rsidR="00C373BD" w:rsidRDefault="00C373BD" w:rsidP="008E491B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</w:t>
            </w:r>
            <w:r w:rsidRPr="005B2941">
              <w:rPr>
                <w:sz w:val="28"/>
                <w:szCs w:val="28"/>
              </w:rPr>
              <w:t>Приказ Минстроя России от 06.04.2017 № 691/</w:t>
            </w:r>
            <w:proofErr w:type="spellStart"/>
            <w:r w:rsidRPr="005B2941">
              <w:rPr>
                <w:sz w:val="28"/>
                <w:szCs w:val="28"/>
              </w:rPr>
              <w:t>пр</w:t>
            </w:r>
            <w:proofErr w:type="spellEnd"/>
            <w:r w:rsidRPr="005B2941">
              <w:rPr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годы»;</w:t>
            </w:r>
          </w:p>
          <w:p w14:paraId="7C9B5FF9" w14:textId="77777777" w:rsidR="00C373BD" w:rsidRDefault="00C373BD" w:rsidP="008E4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B7BCB">
              <w:rPr>
                <w:sz w:val="28"/>
                <w:szCs w:val="28"/>
              </w:rPr>
              <w:t>остановление Правительства Российской Федерации от 7 марта 2018 года № 237 «О предоставлении государственной поддержки победителям Всероссийского конкурса лучших проектов создания комфортной городской среды», письмом Министерства финансов Российской Федерации от 20.06.2018 г. №15-11-01/42200</w:t>
            </w:r>
            <w:r>
              <w:rPr>
                <w:sz w:val="28"/>
                <w:szCs w:val="28"/>
              </w:rPr>
              <w:t>;</w:t>
            </w:r>
          </w:p>
          <w:p w14:paraId="6FBDCABE" w14:textId="77777777" w:rsidR="00C373BD" w:rsidRDefault="00C373BD" w:rsidP="008E4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B7BCB">
              <w:rPr>
                <w:sz w:val="28"/>
                <w:szCs w:val="28"/>
              </w:rPr>
              <w:t>остановление Правительства Республики Башкортостан от 15 марта 2017 года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sz w:val="28"/>
                <w:szCs w:val="28"/>
              </w:rPr>
              <w:t>;</w:t>
            </w:r>
          </w:p>
          <w:p w14:paraId="5F17BB74" w14:textId="77777777" w:rsidR="00C373BD" w:rsidRPr="00A90F32" w:rsidRDefault="00C373BD" w:rsidP="008E4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B7BCB">
              <w:rPr>
                <w:sz w:val="28"/>
                <w:szCs w:val="28"/>
              </w:rPr>
              <w:t>остановление Правительства Республики Башкортостан от 30 января 2023 года №29 «Об утверждении Стратегии сохранения и развития индустриального (промышленного) наследия Республики Башкортостан на период до 2035 года»</w:t>
            </w:r>
            <w:r>
              <w:rPr>
                <w:sz w:val="28"/>
                <w:szCs w:val="28"/>
              </w:rPr>
              <w:t>;</w:t>
            </w:r>
          </w:p>
          <w:p w14:paraId="2C7F48A7" w14:textId="77777777" w:rsidR="00C373BD" w:rsidRPr="00A90F32" w:rsidRDefault="00C373BD" w:rsidP="008E491B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Устав Администрации сельского поселения </w:t>
            </w:r>
            <w:r>
              <w:rPr>
                <w:sz w:val="28"/>
                <w:szCs w:val="28"/>
              </w:rPr>
              <w:t>Верхоторский</w:t>
            </w:r>
            <w:r w:rsidRPr="00A90F32">
              <w:rPr>
                <w:sz w:val="28"/>
                <w:szCs w:val="28"/>
              </w:rPr>
              <w:t xml:space="preserve"> сельсовет муниципального района Ишимбайский район РБ.</w:t>
            </w:r>
          </w:p>
        </w:tc>
      </w:tr>
      <w:tr w:rsidR="00C373BD" w:rsidRPr="00F53E5F" w14:paraId="441E88BD" w14:textId="77777777" w:rsidTr="008E491B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967A7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A3ACC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Верхоторский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D8789A">
              <w:rPr>
                <w:sz w:val="28"/>
                <w:szCs w:val="28"/>
              </w:rPr>
              <w:t xml:space="preserve"> муниципального района Ишимбайский район Республики Башкортостан</w:t>
            </w:r>
          </w:p>
        </w:tc>
      </w:tr>
      <w:tr w:rsidR="00C373BD" w:rsidRPr="00F53E5F" w14:paraId="3C3F0C38" w14:textId="77777777" w:rsidTr="008E491B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09253" w14:textId="77777777" w:rsidR="00C373BD" w:rsidRPr="00F53E5F" w:rsidRDefault="00C373BD" w:rsidP="008E491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A67ED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Верхоторский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Ишимбайский район Республики Башкортостан</w:t>
            </w:r>
          </w:p>
          <w:p w14:paraId="0B61A68C" w14:textId="77777777" w:rsidR="00C373BD" w:rsidRPr="00F53E5F" w:rsidRDefault="00C373BD" w:rsidP="008E491B">
            <w:pPr>
              <w:rPr>
                <w:sz w:val="28"/>
                <w:szCs w:val="28"/>
              </w:rPr>
            </w:pPr>
          </w:p>
        </w:tc>
      </w:tr>
      <w:tr w:rsidR="00C373BD" w:rsidRPr="00F53E5F" w14:paraId="4AB0A3DA" w14:textId="77777777" w:rsidTr="008E491B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57F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DB37" w14:textId="77777777" w:rsidR="00C373BD" w:rsidRPr="0094154F" w:rsidRDefault="00C373BD" w:rsidP="008E491B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 - повышение качества и комфорта </w:t>
            </w:r>
            <w:r>
              <w:rPr>
                <w:sz w:val="28"/>
                <w:szCs w:val="28"/>
              </w:rPr>
              <w:t>общественных</w:t>
            </w:r>
            <w:r w:rsidRPr="0094154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  <w:r w:rsidRPr="0094154F">
              <w:rPr>
                <w:sz w:val="28"/>
                <w:szCs w:val="28"/>
              </w:rPr>
              <w:t xml:space="preserve">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Верхоторский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Ишимбайский</w:t>
            </w:r>
            <w:r w:rsidRPr="00CB12AD">
              <w:rPr>
                <w:sz w:val="28"/>
                <w:szCs w:val="28"/>
              </w:rPr>
              <w:t xml:space="preserve"> район Республики Башкортостан</w:t>
            </w:r>
            <w:r w:rsidRPr="0094154F">
              <w:rPr>
                <w:sz w:val="28"/>
                <w:szCs w:val="28"/>
              </w:rPr>
              <w:t>;</w:t>
            </w:r>
          </w:p>
          <w:p w14:paraId="769FC443" w14:textId="77777777" w:rsidR="00C373BD" w:rsidRPr="0094154F" w:rsidRDefault="00C373BD" w:rsidP="008E491B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14:paraId="6A394522" w14:textId="77777777" w:rsidR="00C373BD" w:rsidRPr="0094154F" w:rsidRDefault="00C373BD" w:rsidP="008E491B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повышение качеств современной городской среды;</w:t>
            </w:r>
          </w:p>
          <w:p w14:paraId="321E20DD" w14:textId="77777777" w:rsidR="00C373BD" w:rsidRPr="0094154F" w:rsidRDefault="00C373BD" w:rsidP="008E491B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совершенствования уровня и организация благоустройства </w:t>
            </w:r>
            <w:r>
              <w:rPr>
                <w:sz w:val="28"/>
                <w:szCs w:val="28"/>
              </w:rPr>
              <w:t>общественной</w:t>
            </w:r>
            <w:r w:rsidRPr="0094154F">
              <w:rPr>
                <w:sz w:val="28"/>
                <w:szCs w:val="28"/>
              </w:rPr>
              <w:t xml:space="preserve"> территории для повышения комфортности проживания граждан;</w:t>
            </w:r>
          </w:p>
          <w:p w14:paraId="48DF8D42" w14:textId="77777777" w:rsidR="00C373BD" w:rsidRPr="0094154F" w:rsidRDefault="00C373BD" w:rsidP="008E491B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благоустройств</w:t>
            </w:r>
            <w:r>
              <w:rPr>
                <w:sz w:val="28"/>
                <w:szCs w:val="28"/>
              </w:rPr>
              <w:t>о общественных</w:t>
            </w:r>
            <w:r w:rsidRPr="0094154F">
              <w:rPr>
                <w:sz w:val="28"/>
                <w:szCs w:val="28"/>
              </w:rPr>
              <w:t xml:space="preserve"> территорий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Верхоторский</w:t>
            </w:r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Ишимбайский район Республики Башкортостан </w:t>
            </w:r>
            <w:r w:rsidRPr="0094154F">
              <w:rPr>
                <w:sz w:val="28"/>
                <w:szCs w:val="28"/>
              </w:rPr>
              <w:t>(далее – муниципальное образование);</w:t>
            </w:r>
          </w:p>
          <w:p w14:paraId="433B080D" w14:textId="229B0B29" w:rsidR="00C373BD" w:rsidRPr="000D7ECD" w:rsidRDefault="00C373BD" w:rsidP="008E491B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развитие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373BD" w:rsidRPr="00F53E5F" w14:paraId="097E6149" w14:textId="77777777" w:rsidTr="008E491B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6D2" w14:textId="77777777" w:rsidR="00C373BD" w:rsidRPr="00F53E5F" w:rsidRDefault="00C373BD" w:rsidP="008E491B">
            <w:pPr>
              <w:jc w:val="center"/>
              <w:rPr>
                <w:sz w:val="28"/>
                <w:szCs w:val="28"/>
              </w:rPr>
            </w:pPr>
          </w:p>
          <w:p w14:paraId="67FA6451" w14:textId="77777777" w:rsidR="00C373BD" w:rsidRPr="00F53E5F" w:rsidRDefault="00C373BD" w:rsidP="008E491B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76559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14:paraId="4727CCB7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14:paraId="5CE569F6" w14:textId="77777777" w:rsidR="00C373BD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организация новых и восстановление существующих мес</w:t>
            </w:r>
            <w:r>
              <w:rPr>
                <w:sz w:val="28"/>
                <w:szCs w:val="28"/>
              </w:rPr>
              <w:t>т отдыха;</w:t>
            </w:r>
          </w:p>
          <w:p w14:paraId="681EE844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привлечение населения к участию в благоустройстве </w:t>
            </w:r>
            <w:r>
              <w:rPr>
                <w:sz w:val="28"/>
                <w:szCs w:val="28"/>
              </w:rPr>
              <w:t>общественных территорий;</w:t>
            </w:r>
          </w:p>
          <w:p w14:paraId="04C17A1C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проведение ремонта и обустройства мест массового отдыха;</w:t>
            </w:r>
          </w:p>
          <w:p w14:paraId="0D762BE3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благоустройства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373BD" w:rsidRPr="00F53E5F" w14:paraId="0E03FA4C" w14:textId="77777777" w:rsidTr="008E491B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B60" w14:textId="77777777" w:rsidR="00C373BD" w:rsidRPr="00F53E5F" w:rsidRDefault="00C373BD" w:rsidP="008E491B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D203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доля общественных территорий, в отношении которых проведены работы по благоустройству;</w:t>
            </w:r>
          </w:p>
          <w:p w14:paraId="75577249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количество общественных территорий, приведенных в нормативное состояние;</w:t>
            </w:r>
          </w:p>
          <w:p w14:paraId="36C85960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доля общественных территорий, на которых созданы комфортные условия для отдыха и досуга жителей, от общего количества территорий, участвующих в Программе;</w:t>
            </w:r>
          </w:p>
          <w:p w14:paraId="3F197F48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 xml:space="preserve">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14:paraId="5034CAF7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14:paraId="145B4F75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C373BD" w:rsidRPr="00F53E5F" w14:paraId="5DD94D1E" w14:textId="77777777" w:rsidTr="008E491B">
        <w:trPr>
          <w:trHeight w:val="50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5F154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7F46F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 20</w:t>
            </w:r>
            <w:r>
              <w:rPr>
                <w:sz w:val="28"/>
                <w:szCs w:val="28"/>
              </w:rPr>
              <w:t>24-2026</w:t>
            </w:r>
            <w:r w:rsidRPr="00F53E5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373BD" w:rsidRPr="00F53E5F" w14:paraId="2F50A2BE" w14:textId="77777777" w:rsidTr="008E491B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F68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5D06E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color w:val="000000"/>
                <w:sz w:val="28"/>
                <w:szCs w:val="28"/>
                <w:lang w:eastAsia="en-US"/>
              </w:rPr>
              <w:t xml:space="preserve">Общий объем финансового обеспечения муниципальной программы в </w:t>
            </w:r>
            <w:r w:rsidRPr="00D4597A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24</w:t>
            </w:r>
            <w:r w:rsidRPr="00D4597A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D4597A">
              <w:rPr>
                <w:sz w:val="28"/>
                <w:szCs w:val="28"/>
                <w:lang w:eastAsia="en-US"/>
              </w:rPr>
              <w:t xml:space="preserve"> годы составляет 99845,953 тыс. рублей, в том числе за счет средств:</w:t>
            </w:r>
          </w:p>
          <w:p w14:paraId="7A9A11C8" w14:textId="77777777" w:rsidR="00C373BD" w:rsidRPr="00D4597A" w:rsidRDefault="00C373BD" w:rsidP="00C373BD">
            <w:pPr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597A">
              <w:rPr>
                <w:color w:val="000000"/>
                <w:sz w:val="28"/>
                <w:szCs w:val="28"/>
                <w:lang w:eastAsia="en-US"/>
              </w:rPr>
              <w:t>а) местного бюджета – 998,460 рублей, из них по годам:</w:t>
            </w:r>
          </w:p>
          <w:p w14:paraId="03A90F62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 w:rsidRPr="00D4597A">
              <w:rPr>
                <w:sz w:val="28"/>
                <w:szCs w:val="28"/>
                <w:lang w:eastAsia="en-US"/>
              </w:rPr>
              <w:t xml:space="preserve"> год– 998,460 тыс. рублей;</w:t>
            </w:r>
          </w:p>
          <w:p w14:paraId="07BFE178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25</w:t>
            </w:r>
            <w:r w:rsidRPr="00D4597A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7397B47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202</w:t>
            </w:r>
            <w:r>
              <w:rPr>
                <w:sz w:val="28"/>
                <w:szCs w:val="28"/>
                <w:u w:val="single"/>
                <w:lang w:eastAsia="en-US"/>
              </w:rPr>
              <w:t>6</w:t>
            </w:r>
            <w:r w:rsidRPr="00D4597A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3F14011D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lang w:eastAsia="en-US"/>
              </w:rPr>
              <w:t xml:space="preserve">б) бюджета Республики Башкортостан –33043,693 тыс. рублей, </w:t>
            </w:r>
          </w:p>
          <w:p w14:paraId="7D7B8F4C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lang w:eastAsia="en-US"/>
              </w:rPr>
              <w:t>из них по годам:</w:t>
            </w:r>
          </w:p>
          <w:p w14:paraId="083547AE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 w:rsidRPr="00D4597A">
              <w:rPr>
                <w:sz w:val="28"/>
                <w:szCs w:val="28"/>
                <w:lang w:eastAsia="en-US"/>
              </w:rPr>
              <w:t xml:space="preserve"> год– 33043,693 тыс. рублей;</w:t>
            </w:r>
          </w:p>
          <w:p w14:paraId="7F0B956E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25</w:t>
            </w:r>
            <w:r w:rsidRPr="00D4597A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7A709824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202</w:t>
            </w:r>
            <w:r>
              <w:rPr>
                <w:sz w:val="28"/>
                <w:szCs w:val="28"/>
                <w:u w:val="single"/>
                <w:lang w:eastAsia="en-US"/>
              </w:rPr>
              <w:t>6</w:t>
            </w:r>
            <w:r w:rsidRPr="00D4597A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4C898E98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lang w:eastAsia="en-US"/>
              </w:rPr>
              <w:t>в) федерального бюджета – 65803,800 тыс. рублей, из них по годам:</w:t>
            </w:r>
          </w:p>
          <w:p w14:paraId="54303E40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 w:rsidRPr="00D4597A">
              <w:rPr>
                <w:sz w:val="28"/>
                <w:szCs w:val="28"/>
                <w:lang w:eastAsia="en-US"/>
              </w:rPr>
              <w:t xml:space="preserve"> год– 65803,800 тыс. рублей;</w:t>
            </w:r>
          </w:p>
          <w:p w14:paraId="59D0FFB4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25</w:t>
            </w:r>
            <w:r w:rsidRPr="00D4597A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41EE9028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202</w:t>
            </w:r>
            <w:r>
              <w:rPr>
                <w:sz w:val="28"/>
                <w:szCs w:val="28"/>
                <w:u w:val="single"/>
                <w:lang w:eastAsia="en-US"/>
              </w:rPr>
              <w:t>6</w:t>
            </w:r>
            <w:r w:rsidRPr="00D4597A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781D1A5B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lang w:eastAsia="en-US"/>
              </w:rPr>
              <w:t xml:space="preserve">г) внебюджетные источники 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рублей, из них по годам:</w:t>
            </w:r>
          </w:p>
          <w:p w14:paraId="0F890E5F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 w:rsidRPr="00D4597A">
              <w:rPr>
                <w:sz w:val="28"/>
                <w:szCs w:val="28"/>
                <w:lang w:eastAsia="en-US"/>
              </w:rPr>
              <w:t xml:space="preserve"> год–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17F908FD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25</w:t>
            </w:r>
            <w:r w:rsidRPr="00D4597A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47DA8769" w14:textId="77777777" w:rsidR="00C373BD" w:rsidRPr="00D4597A" w:rsidRDefault="00C373BD" w:rsidP="00C373BD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4597A">
              <w:rPr>
                <w:sz w:val="28"/>
                <w:szCs w:val="28"/>
                <w:u w:val="single"/>
                <w:lang w:eastAsia="en-US"/>
              </w:rPr>
              <w:t>202</w:t>
            </w:r>
            <w:r>
              <w:rPr>
                <w:sz w:val="28"/>
                <w:szCs w:val="28"/>
                <w:u w:val="single"/>
                <w:lang w:eastAsia="en-US"/>
              </w:rPr>
              <w:t>6</w:t>
            </w:r>
            <w:r w:rsidRPr="00D4597A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D4597A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02F8C6A2" w14:textId="77777777" w:rsidR="00C373BD" w:rsidRDefault="00C373BD" w:rsidP="008E491B">
            <w:pPr>
              <w:ind w:right="51"/>
              <w:rPr>
                <w:sz w:val="28"/>
                <w:szCs w:val="28"/>
              </w:rPr>
            </w:pPr>
          </w:p>
          <w:p w14:paraId="1CE8F01F" w14:textId="77777777" w:rsidR="00C373BD" w:rsidRPr="00F53E5F" w:rsidRDefault="00C373BD" w:rsidP="008E491B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C373BD" w:rsidRPr="00F53E5F" w14:paraId="5C173993" w14:textId="77777777" w:rsidTr="008E491B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676" w14:textId="77777777" w:rsidR="00C373BD" w:rsidRPr="00F53E5F" w:rsidRDefault="00C373BD" w:rsidP="008E491B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A72A1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увеличение доли общественных территорий, в отношении которых будут проведены работы по благоустройству;</w:t>
            </w:r>
          </w:p>
          <w:p w14:paraId="743C4215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увеличение количества общественных территорий, приведенных в нормативное состояние;</w:t>
            </w:r>
          </w:p>
          <w:p w14:paraId="524A4EDE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увеличение общей площади дорожного покрытия территорий, приведенных в нормативное состояние;</w:t>
            </w:r>
          </w:p>
          <w:p w14:paraId="07C08473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14:paraId="7FA5F588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увеличение числа граждан, обеспеченных комфортными условиями проживания;</w:t>
            </w:r>
          </w:p>
          <w:p w14:paraId="1CC966BB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благоустройство территорий общественных территорий муниципального образования;</w:t>
            </w:r>
          </w:p>
          <w:p w14:paraId="7576E561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 улучшение эстетического состояния общественных территорий муниципального образования;</w:t>
            </w:r>
          </w:p>
          <w:p w14:paraId="6D4AA515" w14:textId="77777777" w:rsidR="00C373BD" w:rsidRPr="00E1470A" w:rsidRDefault="00C373BD" w:rsidP="008E491B">
            <w:pPr>
              <w:rPr>
                <w:sz w:val="28"/>
                <w:szCs w:val="28"/>
              </w:rPr>
            </w:pPr>
            <w:r w:rsidRPr="00E1470A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14:paraId="63AC17BA" w14:textId="606E6F34" w:rsidR="00C373BD" w:rsidRPr="00F53E5F" w:rsidRDefault="00C373BD" w:rsidP="008E491B">
            <w:pPr>
              <w:rPr>
                <w:sz w:val="28"/>
                <w:szCs w:val="28"/>
              </w:rPr>
            </w:pPr>
          </w:p>
        </w:tc>
      </w:tr>
    </w:tbl>
    <w:p w14:paraId="6B6886DC" w14:textId="144DD00E" w:rsidR="003B5EBB" w:rsidRDefault="003B5EBB" w:rsidP="00827E1A">
      <w:pPr>
        <w:ind w:left="-454"/>
        <w:jc w:val="both"/>
        <w:rPr>
          <w:sz w:val="28"/>
          <w:szCs w:val="28"/>
        </w:rPr>
      </w:pPr>
    </w:p>
    <w:p w14:paraId="08336FBF" w14:textId="3852B0E1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57586DF2" w14:textId="767EBE51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77582EB8" w14:textId="0D054E72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1F9F19CC" w14:textId="35AD6B4C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58FA0153" w14:textId="0A11A845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62710DBF" w14:textId="26293872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16674203" w14:textId="125C2357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73C4878F" w14:textId="559179AD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48F5BE16" w14:textId="168A1C79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4B731690" w14:textId="19356C87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31914532" w14:textId="2D1853F3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19596161" w14:textId="14F98063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42BF07A4" w14:textId="359508D4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31807639" w14:textId="28442DF1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5AA34A18" w14:textId="455E68DD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51E9C093" w14:textId="0F8D9C86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46BA8158" w14:textId="7C00DD70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483C1509" w14:textId="43FFE425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4AE02C2B" w14:textId="150B4777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6CC14B89" w14:textId="4E7BC686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7D7BD0FA" w14:textId="120CFFE8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17C22F24" w14:textId="0F9732FA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368B4B75" w14:textId="18DA888B" w:rsidR="00F63C7D" w:rsidRDefault="00F63C7D" w:rsidP="00827E1A">
      <w:pPr>
        <w:ind w:left="-454"/>
        <w:jc w:val="both"/>
        <w:rPr>
          <w:sz w:val="28"/>
          <w:szCs w:val="28"/>
        </w:rPr>
      </w:pPr>
    </w:p>
    <w:p w14:paraId="12B50973" w14:textId="77777777" w:rsidR="00F63C7D" w:rsidRPr="00F53E5F" w:rsidRDefault="00F63C7D" w:rsidP="00827E1A">
      <w:pPr>
        <w:ind w:left="-454"/>
        <w:jc w:val="both"/>
        <w:rPr>
          <w:sz w:val="28"/>
          <w:szCs w:val="28"/>
        </w:rPr>
      </w:pPr>
    </w:p>
    <w:p w14:paraId="7D5DC659" w14:textId="77777777" w:rsidR="00F63C7D" w:rsidRDefault="00F63C7D" w:rsidP="00F63C7D">
      <w:pPr>
        <w:spacing w:after="200"/>
        <w:ind w:left="1647"/>
        <w:contextualSpacing/>
        <w:jc w:val="right"/>
        <w:rPr>
          <w:sz w:val="22"/>
          <w:szCs w:val="22"/>
          <w:lang w:eastAsia="en-US"/>
        </w:rPr>
        <w:sectPr w:rsidR="00F63C7D" w:rsidSect="001B47F3">
          <w:headerReference w:type="default" r:id="rId10"/>
          <w:footerReference w:type="default" r:id="rId11"/>
          <w:footerReference w:type="first" r:id="rId12"/>
          <w:pgSz w:w="11906" w:h="16838"/>
          <w:pgMar w:top="568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14:paraId="04F7FA11" w14:textId="025B2316" w:rsidR="00F63C7D" w:rsidRPr="00F63C7D" w:rsidRDefault="00F63C7D" w:rsidP="00F63C7D">
      <w:pPr>
        <w:spacing w:after="200"/>
        <w:ind w:left="1647"/>
        <w:contextualSpacing/>
        <w:jc w:val="right"/>
        <w:rPr>
          <w:rFonts w:eastAsia="Calibri"/>
          <w:sz w:val="22"/>
          <w:szCs w:val="22"/>
          <w:lang w:eastAsia="en-US"/>
        </w:rPr>
      </w:pPr>
      <w:r w:rsidRPr="00F63C7D">
        <w:rPr>
          <w:sz w:val="22"/>
          <w:szCs w:val="22"/>
          <w:lang w:eastAsia="en-US"/>
        </w:rPr>
        <w:t>Приложение № 2</w:t>
      </w:r>
      <w:r w:rsidRPr="00F63C7D">
        <w:rPr>
          <w:rFonts w:eastAsia="Calibri"/>
          <w:sz w:val="22"/>
          <w:szCs w:val="22"/>
          <w:lang w:eastAsia="en-US"/>
        </w:rPr>
        <w:t xml:space="preserve"> </w:t>
      </w:r>
    </w:p>
    <w:p w14:paraId="40580EED" w14:textId="77777777" w:rsidR="00F63C7D" w:rsidRDefault="00F63C7D" w:rsidP="00F63C7D">
      <w:pPr>
        <w:spacing w:after="200"/>
        <w:ind w:left="1602"/>
        <w:contextualSpacing/>
        <w:jc w:val="right"/>
        <w:rPr>
          <w:sz w:val="28"/>
          <w:szCs w:val="28"/>
        </w:rPr>
      </w:pPr>
      <w:bookmarkStart w:id="5" w:name="Par341"/>
      <w:bookmarkEnd w:id="5"/>
      <w:r w:rsidRPr="00F63C7D">
        <w:rPr>
          <w:rFonts w:eastAsia="Calibri"/>
          <w:sz w:val="22"/>
          <w:szCs w:val="22"/>
          <w:lang w:eastAsia="en-US"/>
        </w:rPr>
        <w:t>к муниципальной программе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63C7D">
        <w:rPr>
          <w:lang w:eastAsia="en-US"/>
        </w:rPr>
        <w:t>«Формирование создания комфортной городской среды в малых городах и исторических поселениях на территории сельского поселения Верхоторский сельсовет муниципального района Ишимбайский район Республики Башкортостан на 2024-2026 годы»</w:t>
      </w:r>
    </w:p>
    <w:p w14:paraId="10748415" w14:textId="77777777" w:rsidR="00F63C7D" w:rsidRPr="00F63C7D" w:rsidRDefault="00F63C7D" w:rsidP="00F63C7D">
      <w:pPr>
        <w:widowControl w:val="0"/>
        <w:suppressAutoHyphens/>
        <w:autoSpaceDE w:val="0"/>
        <w:jc w:val="center"/>
        <w:rPr>
          <w:b/>
          <w:sz w:val="26"/>
          <w:szCs w:val="26"/>
          <w:lang w:eastAsia="zh-CN"/>
        </w:rPr>
      </w:pPr>
      <w:r w:rsidRPr="00F63C7D">
        <w:rPr>
          <w:b/>
          <w:sz w:val="26"/>
          <w:szCs w:val="26"/>
          <w:lang w:eastAsia="zh-CN"/>
        </w:rPr>
        <w:t>Перечень</w:t>
      </w:r>
    </w:p>
    <w:p w14:paraId="60FBC1A4" w14:textId="77777777" w:rsidR="00F63C7D" w:rsidRPr="00F63C7D" w:rsidRDefault="00F63C7D" w:rsidP="00F63C7D">
      <w:pPr>
        <w:widowControl w:val="0"/>
        <w:suppressAutoHyphens/>
        <w:autoSpaceDE w:val="0"/>
        <w:jc w:val="center"/>
        <w:rPr>
          <w:rFonts w:cs="Courier New"/>
          <w:b/>
          <w:bCs/>
          <w:sz w:val="26"/>
          <w:szCs w:val="26"/>
          <w:lang w:eastAsia="zh-CN"/>
        </w:rPr>
      </w:pPr>
      <w:r w:rsidRPr="00F63C7D">
        <w:rPr>
          <w:b/>
          <w:sz w:val="26"/>
          <w:szCs w:val="26"/>
          <w:lang w:eastAsia="zh-CN"/>
        </w:rPr>
        <w:t xml:space="preserve">целевых индикаторов и показателей </w:t>
      </w:r>
      <w:r w:rsidRPr="00F63C7D">
        <w:rPr>
          <w:rFonts w:cs="Courier New"/>
          <w:b/>
          <w:bCs/>
          <w:sz w:val="26"/>
          <w:szCs w:val="26"/>
          <w:lang w:eastAsia="zh-CN"/>
        </w:rPr>
        <w:t xml:space="preserve">муниципальной программы </w:t>
      </w:r>
    </w:p>
    <w:p w14:paraId="08053CCE" w14:textId="6E98A11A" w:rsidR="00F63C7D" w:rsidRDefault="00C063B8" w:rsidP="00F63C7D">
      <w:pPr>
        <w:jc w:val="center"/>
        <w:rPr>
          <w:b/>
          <w:bCs/>
          <w:sz w:val="26"/>
          <w:szCs w:val="26"/>
          <w:lang w:eastAsia="en-US"/>
        </w:rPr>
      </w:pPr>
      <w:r w:rsidRPr="00C063B8">
        <w:rPr>
          <w:b/>
          <w:bCs/>
          <w:sz w:val="26"/>
          <w:szCs w:val="26"/>
          <w:lang w:eastAsia="en-US"/>
        </w:rPr>
        <w:t>Формирование создания комфортной городской среды в малых городах и исторических поселениях на территории сельского поселения Верхоторский сельсовет муниципального района Ишимбайский район Республики Башкортостан на 2024-2026 годы»</w:t>
      </w:r>
    </w:p>
    <w:p w14:paraId="706949B2" w14:textId="77777777" w:rsidR="00C063B8" w:rsidRPr="00F63C7D" w:rsidRDefault="00C063B8" w:rsidP="00F63C7D">
      <w:pPr>
        <w:jc w:val="center"/>
        <w:rPr>
          <w:bCs/>
          <w:sz w:val="28"/>
          <w:szCs w:val="28"/>
          <w:lang w:eastAsia="en-US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198"/>
        <w:gridCol w:w="709"/>
        <w:gridCol w:w="994"/>
        <w:gridCol w:w="1300"/>
        <w:gridCol w:w="1276"/>
        <w:gridCol w:w="5953"/>
        <w:gridCol w:w="1276"/>
      </w:tblGrid>
      <w:tr w:rsidR="0071146C" w:rsidRPr="00F63C7D" w14:paraId="1A18F32F" w14:textId="77777777" w:rsidTr="008E491B">
        <w:trPr>
          <w:trHeight w:val="49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661B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E748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Наименование целевого индикатора и показателя муниципальной программы, единица измерения</w:t>
            </w:r>
          </w:p>
          <w:p w14:paraId="0F54AE52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2840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Значения целевого индикатора и показателя по годам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0704FC64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3356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3E54E1F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EF2D9F8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Весовой коэффициент *</w:t>
            </w:r>
          </w:p>
          <w:p w14:paraId="55A0EFB6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1146C" w:rsidRPr="00F63C7D" w14:paraId="5F97659F" w14:textId="77777777" w:rsidTr="009D73F3">
        <w:trPr>
          <w:trHeight w:val="80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124A" w14:textId="77777777" w:rsidR="0071146C" w:rsidRPr="00F63C7D" w:rsidRDefault="0071146C" w:rsidP="00F63C7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6DE9" w14:textId="77777777" w:rsidR="0071146C" w:rsidRPr="00F63C7D" w:rsidRDefault="0071146C" w:rsidP="00F63C7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52FF" w14:textId="77777777" w:rsidR="0071146C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Единица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C1D3" w14:textId="77777777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0999968B" w14:textId="066B38FA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63C7D">
              <w:rPr>
                <w:bCs/>
                <w:sz w:val="22"/>
                <w:szCs w:val="22"/>
                <w:lang w:eastAsia="en-US"/>
              </w:rPr>
              <w:t>20</w:t>
            </w:r>
            <w:r>
              <w:rPr>
                <w:bCs/>
                <w:sz w:val="22"/>
                <w:szCs w:val="22"/>
                <w:lang w:eastAsia="en-US"/>
              </w:rPr>
              <w:t>24</w:t>
            </w:r>
            <w:r w:rsidRPr="00F63C7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12A2" w14:textId="77777777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49A4BD46" w14:textId="77777777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4FFDF9E6" w14:textId="4BF1F434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63C7D">
              <w:rPr>
                <w:bCs/>
                <w:sz w:val="22"/>
                <w:szCs w:val="22"/>
                <w:lang w:eastAsia="en-US"/>
              </w:rPr>
              <w:t>20</w:t>
            </w: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  <w:p w14:paraId="5D68D3BB" w14:textId="77777777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8B59" w14:textId="77777777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32E183B7" w14:textId="77777777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1086C7AB" w14:textId="51A10E25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63C7D">
              <w:rPr>
                <w:bCs/>
                <w:sz w:val="22"/>
                <w:szCs w:val="22"/>
                <w:lang w:eastAsia="en-US"/>
              </w:rPr>
              <w:t>202</w:t>
            </w:r>
            <w:r>
              <w:rPr>
                <w:bCs/>
                <w:sz w:val="22"/>
                <w:szCs w:val="22"/>
                <w:lang w:eastAsia="en-US"/>
              </w:rPr>
              <w:t>6</w:t>
            </w:r>
          </w:p>
          <w:p w14:paraId="1DA6A9D7" w14:textId="77777777" w:rsidR="0071146C" w:rsidRPr="00F63C7D" w:rsidRDefault="0071146C" w:rsidP="00F63C7D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F8C803" w14:textId="77777777" w:rsidR="0071146C" w:rsidRPr="00F63C7D" w:rsidRDefault="0071146C" w:rsidP="00F63C7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44B" w14:textId="77777777" w:rsidR="0071146C" w:rsidRPr="00F63C7D" w:rsidRDefault="0071146C" w:rsidP="00F63C7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36B70" w:rsidRPr="00F63C7D" w14:paraId="33A86ECC" w14:textId="77777777" w:rsidTr="009D73F3">
        <w:trPr>
          <w:trHeight w:val="31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5D54" w14:textId="77777777" w:rsidR="00536B70" w:rsidRPr="00F63C7D" w:rsidRDefault="00536B70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2DD2" w14:textId="77777777" w:rsidR="00536B70" w:rsidRPr="00F63C7D" w:rsidRDefault="00536B70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7DA5" w14:textId="77777777" w:rsidR="00536B70" w:rsidRPr="00F63C7D" w:rsidRDefault="00536B70" w:rsidP="00F63C7D">
            <w:pPr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112A" w14:textId="77777777" w:rsidR="00536B70" w:rsidRPr="00F63C7D" w:rsidRDefault="00536B70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3326" w14:textId="77777777" w:rsidR="00536B70" w:rsidRPr="00F63C7D" w:rsidRDefault="00536B70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302B" w14:textId="77777777" w:rsidR="00536B70" w:rsidRPr="00F63C7D" w:rsidRDefault="00536B70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5C6F0" w14:textId="080E6C62" w:rsidR="00536B70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729" w14:textId="2C60B2C9" w:rsidR="00536B70" w:rsidRPr="00F63C7D" w:rsidRDefault="0071146C" w:rsidP="00F63C7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536B70" w:rsidRPr="00F63C7D" w14:paraId="105105E9" w14:textId="77777777" w:rsidTr="009D73F3">
        <w:trPr>
          <w:trHeight w:val="13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5D9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62178972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3C00BEAB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039F8150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9308FB7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50D" w14:textId="74B42515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color w:val="000000"/>
                <w:sz w:val="20"/>
                <w:szCs w:val="20"/>
              </w:rPr>
              <w:t>Доля населения, проживающего в благоустроенны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F63C7D">
              <w:rPr>
                <w:color w:val="000000"/>
                <w:sz w:val="20"/>
                <w:szCs w:val="20"/>
              </w:rPr>
              <w:t xml:space="preserve"> территория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F63C7D">
              <w:rPr>
                <w:color w:val="000000"/>
                <w:sz w:val="20"/>
                <w:szCs w:val="20"/>
              </w:rPr>
              <w:t xml:space="preserve"> от общей численности населения </w:t>
            </w:r>
            <w:r w:rsidRPr="00F63C7D">
              <w:rPr>
                <w:sz w:val="20"/>
                <w:szCs w:val="20"/>
              </w:rPr>
              <w:t>муниципального района Ишимбайский район Республики Башкортостан</w:t>
            </w:r>
            <w:r w:rsidRPr="00F63C7D">
              <w:rPr>
                <w:bCs/>
                <w:sz w:val="20"/>
                <w:szCs w:val="20"/>
                <w:lang w:eastAsia="en-US"/>
              </w:rPr>
              <w:t>, в процентном соотношении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7CD" w14:textId="10EF24DC" w:rsidR="00536B70" w:rsidRPr="00F63C7D" w:rsidRDefault="00536B70" w:rsidP="00C063B8">
            <w:pPr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DD5" w14:textId="7499B5F3" w:rsidR="00536B70" w:rsidRPr="00F63C7D" w:rsidRDefault="009D73F3" w:rsidP="00536B7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536B70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F9C" w14:textId="63EB21C2" w:rsidR="00536B70" w:rsidRPr="00F63C7D" w:rsidRDefault="009D73F3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536B70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53C" w14:textId="2F9976AE" w:rsidR="00536B70" w:rsidRPr="00F63C7D" w:rsidRDefault="009D73F3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11832" w14:textId="6144A32F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 xml:space="preserve">Отношение численности населения проживающей </w:t>
            </w:r>
            <w:r w:rsidRPr="00C063B8">
              <w:rPr>
                <w:bCs/>
                <w:sz w:val="20"/>
                <w:szCs w:val="20"/>
                <w:lang w:eastAsia="en-US"/>
              </w:rPr>
              <w:t>в благоустроенных территориях от общей численности населения муниципального района Ишимбайский район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6F8A" w14:textId="504299D4" w:rsidR="00536B70" w:rsidRPr="00F63C7D" w:rsidRDefault="00536B70" w:rsidP="00C063B8">
            <w:pPr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 xml:space="preserve">   0,1</w:t>
            </w:r>
          </w:p>
        </w:tc>
      </w:tr>
      <w:tr w:rsidR="00536B70" w:rsidRPr="00F63C7D" w14:paraId="32DF8B95" w14:textId="77777777" w:rsidTr="00E1470A">
        <w:trPr>
          <w:trHeight w:val="11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A07" w14:textId="01405E0D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16C" w14:textId="51FE4503" w:rsidR="00536B70" w:rsidRPr="00E1470A" w:rsidRDefault="00536B70" w:rsidP="00E1470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3C7D">
              <w:rPr>
                <w:color w:val="000000"/>
                <w:sz w:val="20"/>
                <w:szCs w:val="20"/>
                <w:lang w:eastAsia="en-US"/>
              </w:rPr>
              <w:t>Доля благоустроенных общественных территорий общего пользования от общего количества общественных территорий общего пользования.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CEB" w14:textId="04C3C093" w:rsidR="00536B70" w:rsidRPr="00F63C7D" w:rsidRDefault="00536B70" w:rsidP="00C063B8">
            <w:pPr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536B70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873" w14:textId="1EDD124E" w:rsidR="00536B70" w:rsidRPr="00F63C7D" w:rsidRDefault="00536B70" w:rsidP="00536B7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322" w14:textId="7199F61A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BF7" w14:textId="6BB74B08" w:rsidR="00536B70" w:rsidRPr="00F63C7D" w:rsidRDefault="009D73F3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A9EE8" w14:textId="30E7E92D" w:rsidR="00536B70" w:rsidRPr="00F63C7D" w:rsidRDefault="00EC6E4F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Отношение количества благоустроенных общественных территорий общего пользования к общему количеству общественных территорий /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3C0" w14:textId="26143E92" w:rsidR="00536B70" w:rsidRPr="00F63C7D" w:rsidRDefault="00536B70" w:rsidP="00C063B8">
            <w:pPr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 xml:space="preserve">  0,4</w:t>
            </w:r>
          </w:p>
        </w:tc>
      </w:tr>
      <w:tr w:rsidR="00536B70" w:rsidRPr="00F63C7D" w14:paraId="4B9ADE32" w14:textId="77777777" w:rsidTr="009D73F3">
        <w:trPr>
          <w:trHeight w:val="41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AC3" w14:textId="77777777" w:rsidR="00536B70" w:rsidRPr="00F63C7D" w:rsidRDefault="00536B70" w:rsidP="00536B7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5D0FF731" w14:textId="3D96223D" w:rsidR="00536B70" w:rsidRPr="00F63C7D" w:rsidRDefault="00536B70" w:rsidP="00536B7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  <w:p w14:paraId="5CE6DE80" w14:textId="1D64C2E9" w:rsidR="00536B70" w:rsidRPr="00F63C7D" w:rsidRDefault="00536B70" w:rsidP="00E1470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456" w14:textId="318B8647" w:rsidR="00536B70" w:rsidRPr="00F63C7D" w:rsidRDefault="00536B70" w:rsidP="00536B7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 xml:space="preserve">Примечание: количество благоустроенных </w:t>
            </w:r>
            <w:r w:rsidRPr="00F63C7D">
              <w:rPr>
                <w:color w:val="000000"/>
                <w:sz w:val="20"/>
                <w:szCs w:val="20"/>
              </w:rPr>
              <w:t xml:space="preserve">общественных территорий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06EF" w14:textId="31DEA627" w:rsidR="00536B70" w:rsidRPr="00F63C7D" w:rsidRDefault="00536B70" w:rsidP="00536B7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C16F" w14:textId="18578D46" w:rsidR="00536B70" w:rsidRPr="003A0808" w:rsidRDefault="00536B70" w:rsidP="00536B7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3A0808">
              <w:rPr>
                <w:bCs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AB85" w14:textId="5889C452" w:rsidR="00536B70" w:rsidRPr="003A0808" w:rsidRDefault="00536B70" w:rsidP="00536B7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3A0808">
              <w:rPr>
                <w:bCs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F240" w14:textId="2571407D" w:rsidR="00536B70" w:rsidRPr="003A0808" w:rsidRDefault="00536B70" w:rsidP="00536B70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3A0808">
              <w:rPr>
                <w:bCs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E0344" w14:textId="04FF6E4C" w:rsidR="00536B70" w:rsidRPr="00F63C7D" w:rsidRDefault="0071146C" w:rsidP="00536B7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Общее </w:t>
            </w:r>
            <w:r w:rsidRPr="0071146C">
              <w:rPr>
                <w:bCs/>
                <w:sz w:val="20"/>
                <w:szCs w:val="20"/>
                <w:lang w:eastAsia="en-US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1E2" w14:textId="14A851DD" w:rsidR="00536B70" w:rsidRPr="00F63C7D" w:rsidRDefault="00536B70" w:rsidP="00536B70">
            <w:pPr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 xml:space="preserve">    </w:t>
            </w:r>
            <w:r w:rsidR="0071146C" w:rsidRPr="003A0808">
              <w:rPr>
                <w:bCs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536B70" w:rsidRPr="00F63C7D" w14:paraId="11A74B92" w14:textId="77777777" w:rsidTr="009D73F3">
        <w:trPr>
          <w:trHeight w:val="3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EDE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D8600F0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28DECA0F" w14:textId="437873A4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682" w14:textId="77777777" w:rsidR="00536B70" w:rsidRPr="00F63C7D" w:rsidRDefault="00536B70" w:rsidP="00C063B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3C7D">
              <w:rPr>
                <w:color w:val="000000"/>
                <w:sz w:val="20"/>
                <w:szCs w:val="20"/>
                <w:lang w:eastAsia="en-US"/>
              </w:rPr>
              <w:t xml:space="preserve">Доля граждан, </w:t>
            </w:r>
          </w:p>
          <w:p w14:paraId="74BD5E89" w14:textId="481DA1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color w:val="000000"/>
                <w:sz w:val="20"/>
                <w:szCs w:val="20"/>
                <w:lang w:eastAsia="en-US"/>
              </w:rPr>
              <w:t xml:space="preserve">принявших участие в решении вопросов развития городской среды, от общего количества граждан в возрасте от 14 лет, проживающих на территории,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на </w:t>
            </w:r>
            <w:r w:rsidRPr="00F63C7D">
              <w:rPr>
                <w:color w:val="000000"/>
                <w:sz w:val="20"/>
                <w:szCs w:val="20"/>
                <w:lang w:eastAsia="en-US"/>
              </w:rPr>
              <w:t>которой реализуются проекты по созданию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A5E2" w14:textId="77777777" w:rsidR="00536B70" w:rsidRPr="00F63C7D" w:rsidRDefault="00536B70" w:rsidP="00C063B8">
            <w:pPr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92D" w14:textId="4B61135A" w:rsidR="00536B70" w:rsidRPr="00F63C7D" w:rsidRDefault="003A0808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</w:p>
          <w:p w14:paraId="61C32E0E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7CABD75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FA55" w14:textId="1A1C2E1E" w:rsidR="00536B70" w:rsidRPr="00F63C7D" w:rsidRDefault="003A0808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DFF" w14:textId="2589E304" w:rsidR="00536B70" w:rsidRPr="00F63C7D" w:rsidRDefault="003A0808" w:rsidP="00536B7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</w:p>
          <w:p w14:paraId="002087CB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7B06164A" w14:textId="77777777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2B802" w14:textId="308FBD08" w:rsidR="00536B70" w:rsidRPr="00F63C7D" w:rsidRDefault="00536B70" w:rsidP="00C063B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Отношение общего количества граждан проживающих на территории муниципального образования к количеству граждан принявших участие в решении вопросов развития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FF5" w14:textId="1A8F29B9" w:rsidR="00536B70" w:rsidRPr="00F63C7D" w:rsidRDefault="00536B70" w:rsidP="00C063B8">
            <w:pPr>
              <w:rPr>
                <w:bCs/>
                <w:sz w:val="20"/>
                <w:szCs w:val="20"/>
                <w:lang w:eastAsia="en-US"/>
              </w:rPr>
            </w:pPr>
            <w:r w:rsidRPr="00F63C7D">
              <w:rPr>
                <w:bCs/>
                <w:sz w:val="20"/>
                <w:szCs w:val="20"/>
                <w:lang w:eastAsia="en-US"/>
              </w:rPr>
              <w:t>0,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14:paraId="444AEB3F" w14:textId="77777777" w:rsidR="00F63C7D" w:rsidRPr="00F63C7D" w:rsidRDefault="00F63C7D" w:rsidP="00F63C7D">
      <w:pPr>
        <w:spacing w:after="200" w:line="276" w:lineRule="auto"/>
        <w:ind w:left="360"/>
        <w:jc w:val="both"/>
        <w:rPr>
          <w:rFonts w:eastAsia="Calibri"/>
          <w:sz w:val="20"/>
          <w:szCs w:val="20"/>
        </w:rPr>
      </w:pPr>
    </w:p>
    <w:p w14:paraId="02F851AF" w14:textId="77777777"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14:paraId="51376D82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5D036222" w14:textId="6498B3D2" w:rsidR="00186603" w:rsidRDefault="00186603" w:rsidP="0041535D">
      <w:pPr>
        <w:ind w:left="-454" w:firstLine="708"/>
        <w:jc w:val="both"/>
        <w:rPr>
          <w:sz w:val="28"/>
          <w:szCs w:val="28"/>
        </w:rPr>
        <w:sectPr w:rsidR="00186603" w:rsidSect="00F63C7D">
          <w:pgSz w:w="16838" w:h="11906" w:orient="landscape"/>
          <w:pgMar w:top="1701" w:right="567" w:bottom="851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6"/>
        <w:tblpPr w:leftFromText="180" w:rightFromText="180" w:horzAnchor="margin" w:tblpY="-114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3"/>
        <w:gridCol w:w="3484"/>
      </w:tblGrid>
      <w:tr w:rsidR="008E491B" w:rsidRPr="008E491B" w14:paraId="7D30D999" w14:textId="77777777" w:rsidTr="00186603">
        <w:trPr>
          <w:trHeight w:val="2605"/>
        </w:trPr>
        <w:tc>
          <w:tcPr>
            <w:tcW w:w="11613" w:type="dxa"/>
          </w:tcPr>
          <w:p w14:paraId="4686670B" w14:textId="77777777" w:rsidR="00186603" w:rsidRDefault="00186603" w:rsidP="009D73F3">
            <w:pPr>
              <w:spacing w:after="200"/>
              <w:contextualSpacing/>
              <w:rPr>
                <w:rFonts w:ascii="Times New Roman" w:eastAsia="Calibri" w:hAnsi="Times New Roman"/>
              </w:rPr>
            </w:pPr>
          </w:p>
          <w:p w14:paraId="133AD331" w14:textId="77777777" w:rsidR="00186603" w:rsidRDefault="00186603" w:rsidP="009D73F3">
            <w:pPr>
              <w:spacing w:after="200"/>
              <w:contextualSpacing/>
              <w:rPr>
                <w:rFonts w:ascii="Times New Roman" w:eastAsia="Calibri" w:hAnsi="Times New Roman"/>
              </w:rPr>
            </w:pPr>
          </w:p>
          <w:p w14:paraId="47EC7ADE" w14:textId="32236733" w:rsidR="008E491B" w:rsidRPr="008E491B" w:rsidRDefault="008E491B" w:rsidP="009D73F3">
            <w:pPr>
              <w:spacing w:after="200"/>
              <w:contextualSpacing/>
              <w:rPr>
                <w:rFonts w:ascii="Times New Roman" w:eastAsia="Calibri" w:hAnsi="Times New Roman"/>
              </w:rPr>
            </w:pPr>
            <w:r w:rsidRPr="008E491B">
              <w:rPr>
                <w:rFonts w:ascii="Times New Roman" w:eastAsia="Calibri" w:hAnsi="Times New Roman"/>
              </w:rPr>
              <w:t>СОГЛАСОВАНО</w:t>
            </w:r>
          </w:p>
          <w:p w14:paraId="56326F96" w14:textId="77777777" w:rsidR="008E491B" w:rsidRPr="008E491B" w:rsidRDefault="008E491B" w:rsidP="009D73F3">
            <w:pPr>
              <w:spacing w:after="200"/>
              <w:contextualSpacing/>
              <w:rPr>
                <w:rFonts w:ascii="Times New Roman" w:eastAsia="Calibri" w:hAnsi="Times New Roman"/>
              </w:rPr>
            </w:pPr>
            <w:r w:rsidRPr="008E491B">
              <w:rPr>
                <w:rFonts w:ascii="Times New Roman" w:eastAsia="Calibri" w:hAnsi="Times New Roman"/>
              </w:rPr>
              <w:t>Заместитель главы администрации</w:t>
            </w:r>
          </w:p>
          <w:p w14:paraId="67EFBEA2" w14:textId="77777777" w:rsidR="008E491B" w:rsidRPr="008E491B" w:rsidRDefault="008E491B" w:rsidP="009D73F3">
            <w:pPr>
              <w:spacing w:after="200"/>
              <w:contextualSpacing/>
              <w:rPr>
                <w:rFonts w:ascii="Times New Roman" w:eastAsia="Calibri" w:hAnsi="Times New Roman"/>
              </w:rPr>
            </w:pPr>
            <w:r w:rsidRPr="008E491B">
              <w:rPr>
                <w:rFonts w:ascii="Times New Roman" w:eastAsia="Calibri" w:hAnsi="Times New Roman"/>
              </w:rPr>
              <w:t>по финансовым вопросам</w:t>
            </w:r>
          </w:p>
          <w:p w14:paraId="73713154" w14:textId="77777777" w:rsidR="008E491B" w:rsidRPr="008E491B" w:rsidRDefault="008E491B" w:rsidP="009D73F3">
            <w:pPr>
              <w:spacing w:after="200"/>
              <w:contextualSpacing/>
              <w:rPr>
                <w:rFonts w:ascii="Times New Roman" w:eastAsia="Calibri" w:hAnsi="Times New Roman"/>
              </w:rPr>
            </w:pPr>
            <w:r w:rsidRPr="008E491B">
              <w:rPr>
                <w:rFonts w:ascii="Times New Roman" w:eastAsia="Calibri" w:hAnsi="Times New Roman"/>
              </w:rPr>
              <w:t>Начальник финансового управления</w:t>
            </w:r>
          </w:p>
          <w:p w14:paraId="587E539B" w14:textId="77777777" w:rsidR="008E491B" w:rsidRPr="008E491B" w:rsidRDefault="008E491B" w:rsidP="009D73F3">
            <w:pPr>
              <w:spacing w:after="200"/>
              <w:contextualSpacing/>
              <w:rPr>
                <w:rFonts w:ascii="Times New Roman" w:eastAsia="Calibri" w:hAnsi="Times New Roman"/>
              </w:rPr>
            </w:pPr>
            <w:r w:rsidRPr="008E491B">
              <w:rPr>
                <w:rFonts w:ascii="Times New Roman" w:eastAsia="Calibri" w:hAnsi="Times New Roman"/>
              </w:rPr>
              <w:t>_________________ А.А. Зыкова</w:t>
            </w:r>
          </w:p>
          <w:p w14:paraId="015A5753" w14:textId="77777777" w:rsidR="008E491B" w:rsidRPr="008E491B" w:rsidRDefault="008E491B" w:rsidP="009D73F3">
            <w:pPr>
              <w:spacing w:after="200"/>
              <w:ind w:firstLine="10773"/>
              <w:contextualSpacing/>
              <w:rPr>
                <w:rFonts w:eastAsia="Calibri"/>
                <w:sz w:val="20"/>
                <w:szCs w:val="20"/>
              </w:rPr>
            </w:pPr>
          </w:p>
          <w:p w14:paraId="01D4C1DB" w14:textId="77777777" w:rsidR="008E491B" w:rsidRPr="008E491B" w:rsidRDefault="008E491B" w:rsidP="009D73F3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84" w:type="dxa"/>
          </w:tcPr>
          <w:p w14:paraId="0AE52E02" w14:textId="77777777" w:rsidR="00186603" w:rsidRDefault="00186603" w:rsidP="009D73F3">
            <w:pPr>
              <w:spacing w:after="200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2D6B67A" w14:textId="77777777" w:rsidR="00186603" w:rsidRDefault="00186603" w:rsidP="009D73F3">
            <w:pPr>
              <w:spacing w:after="200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9DE38AC" w14:textId="1522CB1C" w:rsidR="008E491B" w:rsidRPr="008E491B" w:rsidRDefault="008E491B" w:rsidP="009D73F3">
            <w:pPr>
              <w:spacing w:after="200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8E491B">
              <w:rPr>
                <w:rFonts w:ascii="Times New Roman" w:eastAsia="Calibri" w:hAnsi="Times New Roman"/>
                <w:sz w:val="20"/>
                <w:szCs w:val="20"/>
              </w:rPr>
              <w:t>Приложение № 3 к муниципальной программе «Формирование создания комфортной городской среды в малых городах и исторических поселениях на территории сельского поселения Верхоторский сельсовет муниципального района Ишимбайский район Республики Башкортостан на 2024-2026 годы»</w:t>
            </w:r>
          </w:p>
        </w:tc>
      </w:tr>
      <w:tr w:rsidR="008A1934" w:rsidRPr="008E491B" w14:paraId="05D49773" w14:textId="77777777" w:rsidTr="00186603">
        <w:trPr>
          <w:trHeight w:val="659"/>
        </w:trPr>
        <w:tc>
          <w:tcPr>
            <w:tcW w:w="11613" w:type="dxa"/>
          </w:tcPr>
          <w:p w14:paraId="17432C60" w14:textId="77777777" w:rsidR="008A1934" w:rsidRDefault="008A1934" w:rsidP="009D73F3">
            <w:pPr>
              <w:spacing w:after="200"/>
              <w:contextualSpacing/>
              <w:rPr>
                <w:rFonts w:eastAsia="Calibri"/>
              </w:rPr>
            </w:pPr>
          </w:p>
          <w:p w14:paraId="2DA53D26" w14:textId="47C2CD1A" w:rsidR="008A1934" w:rsidRPr="008E491B" w:rsidRDefault="008A1934" w:rsidP="009D73F3">
            <w:pPr>
              <w:spacing w:after="200"/>
              <w:contextualSpacing/>
              <w:rPr>
                <w:rFonts w:eastAsia="Calibri"/>
              </w:rPr>
            </w:pPr>
          </w:p>
        </w:tc>
        <w:tc>
          <w:tcPr>
            <w:tcW w:w="3484" w:type="dxa"/>
          </w:tcPr>
          <w:p w14:paraId="37279D91" w14:textId="77777777" w:rsidR="008A1934" w:rsidRPr="008E491B" w:rsidRDefault="008A1934" w:rsidP="009D73F3">
            <w:pPr>
              <w:spacing w:after="200"/>
              <w:contextualSpacing/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14:paraId="5FF440A1" w14:textId="77777777" w:rsidR="00186603" w:rsidRDefault="00186603" w:rsidP="008E491B">
      <w:pPr>
        <w:jc w:val="center"/>
        <w:rPr>
          <w:rFonts w:eastAsia="Calibri"/>
          <w:b/>
          <w:sz w:val="28"/>
          <w:szCs w:val="28"/>
        </w:rPr>
      </w:pPr>
    </w:p>
    <w:p w14:paraId="603CE815" w14:textId="77777777" w:rsidR="00186603" w:rsidRDefault="00186603" w:rsidP="008E491B">
      <w:pPr>
        <w:jc w:val="center"/>
        <w:rPr>
          <w:rFonts w:eastAsia="Calibri"/>
          <w:b/>
          <w:sz w:val="28"/>
          <w:szCs w:val="28"/>
        </w:rPr>
      </w:pPr>
    </w:p>
    <w:p w14:paraId="6E97DBA0" w14:textId="77777777" w:rsidR="00186603" w:rsidRDefault="00186603" w:rsidP="008E491B">
      <w:pPr>
        <w:jc w:val="center"/>
        <w:rPr>
          <w:rFonts w:eastAsia="Calibri"/>
          <w:b/>
          <w:sz w:val="28"/>
          <w:szCs w:val="28"/>
        </w:rPr>
      </w:pPr>
    </w:p>
    <w:p w14:paraId="4A4C3BBF" w14:textId="77777777" w:rsidR="00186603" w:rsidRDefault="00186603" w:rsidP="008E491B">
      <w:pPr>
        <w:jc w:val="center"/>
        <w:rPr>
          <w:rFonts w:eastAsia="Calibri"/>
          <w:b/>
          <w:sz w:val="28"/>
          <w:szCs w:val="28"/>
        </w:rPr>
      </w:pPr>
    </w:p>
    <w:p w14:paraId="44ADDD6C" w14:textId="77777777" w:rsidR="00186603" w:rsidRDefault="00186603" w:rsidP="008E491B">
      <w:pPr>
        <w:jc w:val="center"/>
        <w:rPr>
          <w:rFonts w:eastAsia="Calibri"/>
          <w:b/>
          <w:sz w:val="28"/>
          <w:szCs w:val="28"/>
        </w:rPr>
      </w:pPr>
    </w:p>
    <w:p w14:paraId="6F2D599E" w14:textId="77777777" w:rsidR="00186603" w:rsidRDefault="00186603" w:rsidP="008E491B">
      <w:pPr>
        <w:jc w:val="center"/>
        <w:rPr>
          <w:rFonts w:eastAsia="Calibri"/>
          <w:b/>
          <w:sz w:val="28"/>
          <w:szCs w:val="28"/>
        </w:rPr>
      </w:pPr>
    </w:p>
    <w:p w14:paraId="10C435E0" w14:textId="5D144F26" w:rsidR="008E491B" w:rsidRPr="008E491B" w:rsidRDefault="008E491B" w:rsidP="008E491B">
      <w:pPr>
        <w:jc w:val="center"/>
        <w:rPr>
          <w:rFonts w:eastAsia="Calibri"/>
          <w:b/>
          <w:sz w:val="28"/>
          <w:szCs w:val="28"/>
        </w:rPr>
      </w:pPr>
      <w:r w:rsidRPr="008E491B">
        <w:rPr>
          <w:rFonts w:eastAsia="Calibri"/>
          <w:b/>
          <w:sz w:val="28"/>
          <w:szCs w:val="28"/>
        </w:rPr>
        <w:t>ПЛАН</w:t>
      </w:r>
    </w:p>
    <w:p w14:paraId="52537A16" w14:textId="77777777" w:rsidR="008E491B" w:rsidRPr="008E491B" w:rsidRDefault="008E491B" w:rsidP="008E491B">
      <w:pPr>
        <w:jc w:val="center"/>
        <w:rPr>
          <w:rFonts w:eastAsia="Calibri"/>
          <w:b/>
          <w:sz w:val="26"/>
          <w:szCs w:val="26"/>
        </w:rPr>
      </w:pPr>
      <w:r w:rsidRPr="008E491B">
        <w:rPr>
          <w:rFonts w:eastAsia="Calibri"/>
          <w:b/>
          <w:sz w:val="26"/>
          <w:szCs w:val="26"/>
        </w:rPr>
        <w:t>реализации и финансовое обеспечение муниципальной программы</w:t>
      </w:r>
    </w:p>
    <w:p w14:paraId="21B1A635" w14:textId="4F38DF93" w:rsidR="008E491B" w:rsidRDefault="008E491B" w:rsidP="008E491B">
      <w:pPr>
        <w:widowControl w:val="0"/>
        <w:suppressAutoHyphens/>
        <w:autoSpaceDE w:val="0"/>
        <w:jc w:val="center"/>
        <w:rPr>
          <w:b/>
          <w:sz w:val="26"/>
          <w:szCs w:val="26"/>
          <w:lang w:eastAsia="zh-CN"/>
        </w:rPr>
      </w:pPr>
      <w:r w:rsidRPr="008E491B">
        <w:rPr>
          <w:b/>
          <w:sz w:val="26"/>
          <w:szCs w:val="26"/>
          <w:lang w:eastAsia="zh-CN"/>
        </w:rPr>
        <w:t>«Формирование создания комфортной городской среды в малых городах и исторических поселениях на территории сельского поселения Верхоторский сельсовет муниципального района Ишимбайский район Республики Башкортостан на 2024-2026 годы»</w:t>
      </w:r>
    </w:p>
    <w:p w14:paraId="53E5D70E" w14:textId="77777777" w:rsidR="00E60104" w:rsidRDefault="00E60104" w:rsidP="008E491B">
      <w:pPr>
        <w:widowControl w:val="0"/>
        <w:suppressAutoHyphens/>
        <w:autoSpaceDE w:val="0"/>
        <w:jc w:val="center"/>
        <w:rPr>
          <w:b/>
          <w:sz w:val="26"/>
          <w:szCs w:val="26"/>
          <w:lang w:eastAsia="zh-CN"/>
        </w:rPr>
      </w:pPr>
    </w:p>
    <w:p w14:paraId="26F24C86" w14:textId="77777777" w:rsidR="00E60104" w:rsidRPr="008E491B" w:rsidRDefault="00E60104" w:rsidP="008E491B">
      <w:pPr>
        <w:widowControl w:val="0"/>
        <w:suppressAutoHyphens/>
        <w:autoSpaceDE w:val="0"/>
        <w:jc w:val="center"/>
        <w:rPr>
          <w:b/>
          <w:sz w:val="28"/>
          <w:szCs w:val="28"/>
          <w:u w:val="single"/>
          <w:lang w:eastAsia="zh-CN"/>
        </w:rPr>
      </w:pPr>
    </w:p>
    <w:tbl>
      <w:tblPr>
        <w:tblStyle w:val="16"/>
        <w:tblW w:w="1434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11"/>
        <w:gridCol w:w="1671"/>
        <w:gridCol w:w="1022"/>
        <w:gridCol w:w="1276"/>
        <w:gridCol w:w="1161"/>
        <w:gridCol w:w="1134"/>
        <w:gridCol w:w="851"/>
        <w:gridCol w:w="709"/>
        <w:gridCol w:w="2835"/>
        <w:gridCol w:w="1275"/>
        <w:gridCol w:w="1675"/>
        <w:gridCol w:w="26"/>
      </w:tblGrid>
      <w:tr w:rsidR="008E491B" w:rsidRPr="00F02BCF" w14:paraId="2236DDF5" w14:textId="77777777" w:rsidTr="00E60104">
        <w:trPr>
          <w:gridAfter w:val="1"/>
          <w:wAfter w:w="26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F906" w14:textId="77777777" w:rsidR="008E491B" w:rsidRPr="00F02BCF" w:rsidRDefault="008E491B" w:rsidP="00E60104">
            <w:pPr>
              <w:ind w:left="-80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36BD" w14:textId="77777777" w:rsidR="008E491B" w:rsidRPr="00F02BCF" w:rsidRDefault="008E491B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Наименование мероприятия/</w:t>
            </w:r>
            <w:proofErr w:type="spellStart"/>
            <w:r w:rsidRPr="00F02BCF">
              <w:rPr>
                <w:rFonts w:ascii="Times New Roman" w:hAnsi="Times New Roman"/>
                <w:sz w:val="20"/>
                <w:szCs w:val="20"/>
              </w:rPr>
              <w:t>направлени</w:t>
            </w:r>
            <w:proofErr w:type="spellEnd"/>
            <w:r w:rsidRPr="00F02BCF">
              <w:rPr>
                <w:rFonts w:ascii="Times New Roman" w:hAnsi="Times New Roman"/>
                <w:sz w:val="20"/>
                <w:szCs w:val="20"/>
              </w:rPr>
              <w:t xml:space="preserve"> я и источники финансирования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F83" w14:textId="77777777" w:rsidR="008E491B" w:rsidRPr="00F02BCF" w:rsidRDefault="008E491B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Исполнитель(соисполнитель)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625C" w14:textId="77777777" w:rsidR="008E491B" w:rsidRPr="00F02BCF" w:rsidRDefault="008E491B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 xml:space="preserve">Прогнозируемый объем финансирования, </w:t>
            </w:r>
            <w:proofErr w:type="spellStart"/>
            <w:r w:rsidRPr="00F02BCF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F02B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413C" w14:textId="77777777" w:rsidR="008E491B" w:rsidRPr="00F02BCF" w:rsidRDefault="008E491B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5E29" w14:textId="52657608" w:rsidR="008E491B" w:rsidRPr="00F02BCF" w:rsidRDefault="008E491B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 xml:space="preserve">Номер целевого </w:t>
            </w:r>
            <w:r w:rsidR="00CB2DC4" w:rsidRPr="00F02BCF">
              <w:rPr>
                <w:rFonts w:ascii="Times New Roman" w:hAnsi="Times New Roman"/>
                <w:sz w:val="20"/>
                <w:szCs w:val="20"/>
              </w:rPr>
              <w:t>показателя, на</w:t>
            </w:r>
            <w:r w:rsidRPr="00F02BCF">
              <w:rPr>
                <w:rFonts w:ascii="Times New Roman" w:hAnsi="Times New Roman"/>
                <w:sz w:val="20"/>
                <w:szCs w:val="20"/>
              </w:rPr>
              <w:t xml:space="preserve"> достижение которого направлено мероприятие (приложение№2)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09B0" w14:textId="77777777" w:rsidR="008E491B" w:rsidRPr="00F02BCF" w:rsidRDefault="008E491B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и мероприятия, единица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60A8" w14:textId="77777777" w:rsidR="008E491B" w:rsidRPr="00F02BCF" w:rsidRDefault="008E491B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Значение непосредственного результата реализации мероприятия (по годам)</w:t>
            </w:r>
          </w:p>
        </w:tc>
      </w:tr>
      <w:tr w:rsidR="00F02BCF" w:rsidRPr="00F02BCF" w14:paraId="41671FF3" w14:textId="77777777" w:rsidTr="00E60104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A13" w14:textId="77777777" w:rsidR="00F02BCF" w:rsidRPr="00F02BCF" w:rsidRDefault="00F02BCF" w:rsidP="008E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3BFA" w14:textId="77777777" w:rsidR="00F02BCF" w:rsidRPr="00F02BCF" w:rsidRDefault="00F02BCF" w:rsidP="008E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ADD4" w14:textId="77777777" w:rsidR="00F02BCF" w:rsidRPr="00F02BCF" w:rsidRDefault="00F02BCF" w:rsidP="008E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66D9" w14:textId="77777777" w:rsidR="00F02BCF" w:rsidRPr="00F02BCF" w:rsidRDefault="00F02BCF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5B96" w14:textId="13888346" w:rsidR="00F02BCF" w:rsidRPr="00F02BCF" w:rsidRDefault="00F02BCF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1A5" w14:textId="5F87D6E0" w:rsidR="00F02BCF" w:rsidRPr="00F02BCF" w:rsidRDefault="00F02BCF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8CD9" w14:textId="53D210A4" w:rsidR="00F02BCF" w:rsidRPr="00F02BCF" w:rsidRDefault="00F02BCF" w:rsidP="008E4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290D" w14:textId="77777777" w:rsidR="00F02BCF" w:rsidRPr="00F02BCF" w:rsidRDefault="00F02BCF" w:rsidP="008E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92B2" w14:textId="77777777" w:rsidR="00F02BCF" w:rsidRPr="00F02BCF" w:rsidRDefault="00F02BCF" w:rsidP="008E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6843" w14:textId="77777777" w:rsidR="00F02BCF" w:rsidRPr="00F02BCF" w:rsidRDefault="00F02BCF" w:rsidP="008E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DBFC" w14:textId="77777777" w:rsidR="00F02BCF" w:rsidRPr="00F02BCF" w:rsidRDefault="00F02BCF" w:rsidP="008E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CF" w:rsidRPr="00F02BCF" w14:paraId="2F3B1C25" w14:textId="77777777" w:rsidTr="00E60104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791B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D3C1" w14:textId="77777777" w:rsidR="00F02BCF" w:rsidRPr="00F02BCF" w:rsidRDefault="00F02BCF" w:rsidP="00F02BC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F02BC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Муниципальная программа</w:t>
            </w:r>
          </w:p>
          <w:p w14:paraId="41FFB945" w14:textId="63904903" w:rsidR="00F02BCF" w:rsidRPr="00F02BCF" w:rsidRDefault="00EC7966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966">
              <w:rPr>
                <w:rFonts w:ascii="Times New Roman" w:hAnsi="Times New Roman"/>
                <w:bCs/>
                <w:sz w:val="20"/>
                <w:szCs w:val="20"/>
              </w:rPr>
              <w:t>«Формирование создания комфортной городской среды в малых городах и исторических поселениях на территории сельского поселения Верхоторский сельсовет муниципального района Ишимбайский район Республики Башкортостан на 2024-2026 годы»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F02BCF" w:rsidRPr="00F02BCF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E31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F13447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6F3D4A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8F343F" w14:textId="6C518CE4" w:rsidR="00F02BCF" w:rsidRPr="00F02BCF" w:rsidRDefault="00EC7966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Администрация СП Верхоторский сельсовет МР Ишимбайский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22C" w14:textId="36AFA76B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99845,953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A14B" w14:textId="724274FF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95E3" w14:textId="68FE7774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DE90" w14:textId="0B92EA75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6219" w14:textId="280FFAA6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2024-2026</w:t>
            </w:r>
          </w:p>
          <w:p w14:paraId="6674535D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0169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DED4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202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CF" w:rsidRPr="00F02BCF" w14:paraId="67EB1EF4" w14:textId="77777777" w:rsidTr="00E60104">
        <w:trPr>
          <w:trHeight w:val="4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93FB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bookmarkStart w:id="6" w:name="_Hlk158984537" w:colFirst="1" w:colLast="14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C42C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Бюджет МР ИР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A78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994E" w14:textId="176CFC71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998,460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2BC3" w14:textId="3ACAF47D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BD4A" w14:textId="3228128B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BDD7" w14:textId="583DEBB1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F18C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8AB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35AC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140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CF" w:rsidRPr="00F02BCF" w14:paraId="2BD82F12" w14:textId="77777777" w:rsidTr="00E60104">
        <w:trPr>
          <w:trHeight w:val="32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5427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bookmarkStart w:id="7" w:name="_Hlk158984595" w:colFirst="1" w:colLast="14"/>
            <w:bookmarkEnd w:id="6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2A04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 xml:space="preserve">   Бюджет РБ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118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3FF0" w14:textId="27ECF506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33043,693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B932" w14:textId="0B7D10E4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994B" w14:textId="3D5092C3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9BD3" w14:textId="4672CD85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06E0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C3F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C3E1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428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CF" w:rsidRPr="00F02BCF" w14:paraId="378C7DAE" w14:textId="77777777" w:rsidTr="00E60104">
        <w:trPr>
          <w:trHeight w:val="53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8588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bookmarkStart w:id="8" w:name="_Hlk158984759" w:colFirst="1" w:colLast="14"/>
            <w:bookmarkEnd w:id="7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6A87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8C2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0A8A" w14:textId="5946E045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65803,800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3596" w14:textId="712C15A8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933C" w14:textId="319AC9C2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332D" w14:textId="5DF5D3E3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A93A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E88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448A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DE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"/>
      <w:tr w:rsidR="00F02BCF" w:rsidRPr="00F02BCF" w14:paraId="3C13CD4D" w14:textId="77777777" w:rsidTr="00E60104">
        <w:trPr>
          <w:trHeight w:val="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427F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C426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09D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4CEE" w14:textId="21D99C1F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99845,953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3715" w14:textId="23683A04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D455" w14:textId="702AE8A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117" w14:textId="72DD9E23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EF6D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F43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0CB1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37D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CF" w:rsidRPr="00F02BCF" w14:paraId="3F806932" w14:textId="77777777" w:rsidTr="00E60104">
        <w:trPr>
          <w:trHeight w:val="26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D17F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56A7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победителей всероссийского конкурса лучших проектов создания комфортной городской среды на 2024 год </w:t>
            </w:r>
          </w:p>
          <w:p w14:paraId="35DE06B2" w14:textId="00E7F4DA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 xml:space="preserve">СП Верхоторский сельсовет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BCC" w14:textId="36AA7FBD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Администрация СП Верхоторский сельсовет МР Ишимбайский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AAB2" w14:textId="1FBF8FE2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99845,953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413D" w14:textId="745C3C15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7B14" w14:textId="0E50895A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97C4" w14:textId="431CA7DE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973" w14:textId="6EF3C1BD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02BC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3BEE232A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D98D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127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C138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CF" w:rsidRPr="00F02BCF" w14:paraId="3C351AD4" w14:textId="77777777" w:rsidTr="00E60104">
        <w:trPr>
          <w:trHeight w:val="4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7390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3154" w14:textId="45A5AC01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Бюджет МР ИР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170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FB25" w14:textId="2F848C93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998,460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A2E4" w14:textId="3EAD7233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E69C" w14:textId="4FBB573F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CA16" w14:textId="16E2BBF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4751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05B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1C69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A75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CF" w:rsidRPr="00F02BCF" w14:paraId="1044D739" w14:textId="77777777" w:rsidTr="00E60104">
        <w:trPr>
          <w:trHeight w:val="42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610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85DA" w14:textId="3F7BC441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Бюджет РБ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790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8AC1" w14:textId="3D849682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33043,693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E94D" w14:textId="5A2D5CE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0AFD" w14:textId="756D5D3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417C" w14:textId="6AD73B38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A909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D3D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772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BE5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CF" w:rsidRPr="00F02BCF" w14:paraId="39B5617E" w14:textId="77777777" w:rsidTr="00E60104">
        <w:trPr>
          <w:trHeight w:val="73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4FE4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C1C9" w14:textId="692F62F0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B55" w14:textId="77777777" w:rsidR="00F02BCF" w:rsidRPr="00F02BCF" w:rsidRDefault="00F02BCF" w:rsidP="00F0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D860" w14:textId="6D297D03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65803,800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B551" w14:textId="038ACD61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A11E" w14:textId="3417F5D8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DAAF" w14:textId="0E420E85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4AB1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21A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535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9DA" w14:textId="77777777" w:rsidR="00F02BCF" w:rsidRPr="00F02BCF" w:rsidRDefault="00F02BCF" w:rsidP="00F0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1EC" w:rsidRPr="00F02BCF" w14:paraId="7DB588F6" w14:textId="77777777" w:rsidTr="00E60104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FBAE" w14:textId="77777777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4B68" w14:textId="740EAEB8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EBD" w14:textId="7251BB8E" w:rsidR="001871EC" w:rsidRPr="00F02BCF" w:rsidRDefault="001871EC" w:rsidP="001871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76D9" w14:textId="2BEDAEEC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99845,953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59E5" w14:textId="6CF8912B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71B9" w14:textId="10D568E5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7D48" w14:textId="531B2E70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  <w:r w:rsidRPr="00F02B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AB99" w14:textId="77777777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19E" w14:textId="77777777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01C" w14:textId="77777777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9CB" w14:textId="77777777" w:rsidR="001871EC" w:rsidRPr="00F02BCF" w:rsidRDefault="001871EC" w:rsidP="001871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2852DB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5AE02062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3B38EF4B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5F0523CD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76EAF78A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13887672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7ED0F78F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3369D985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3DDC3AA0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5E9CFB05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6A704344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51C83E70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2BB874A5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155A3087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01E76EC9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4374AE6A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227FD4CB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075418AB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6862AFC4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250A144D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7FAD532B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745FFF6B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3F80B585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68102F98" w14:textId="77777777" w:rsidR="00F63C7D" w:rsidRDefault="00F63C7D" w:rsidP="0041535D">
      <w:pPr>
        <w:ind w:left="-454" w:firstLine="708"/>
        <w:jc w:val="both"/>
        <w:rPr>
          <w:sz w:val="28"/>
          <w:szCs w:val="28"/>
        </w:rPr>
      </w:pPr>
    </w:p>
    <w:p w14:paraId="30D871F9" w14:textId="77777777" w:rsidR="00E1470A" w:rsidRPr="002F6F81" w:rsidRDefault="00E1470A" w:rsidP="002F6F81">
      <w:pPr>
        <w:rPr>
          <w:b/>
          <w:sz w:val="32"/>
          <w:szCs w:val="32"/>
        </w:rPr>
      </w:pPr>
    </w:p>
    <w:sectPr w:rsidR="00E1470A" w:rsidRPr="002F6F81" w:rsidSect="00283F9B">
      <w:pgSz w:w="16838" w:h="11906" w:orient="landscape"/>
      <w:pgMar w:top="1134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F322" w14:textId="77777777" w:rsidR="00541AAD" w:rsidRDefault="00541AAD" w:rsidP="00825EF8">
      <w:r>
        <w:separator/>
      </w:r>
    </w:p>
  </w:endnote>
  <w:endnote w:type="continuationSeparator" w:id="0">
    <w:p w14:paraId="7F8ED528" w14:textId="77777777" w:rsidR="00541AAD" w:rsidRDefault="00541AAD" w:rsidP="008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6B42" w14:textId="77777777" w:rsidR="003F0D42" w:rsidRDefault="003F0D42" w:rsidP="001B47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14:paraId="712A7FF7" w14:textId="77777777" w:rsidR="003F0D42" w:rsidRDefault="003F0D42" w:rsidP="001B47F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BA24" w14:textId="77777777" w:rsidR="003F0D42" w:rsidRDefault="003F0D42" w:rsidP="001B47F3">
    <w:pPr>
      <w:pStyle w:val="a8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C281" w14:textId="77777777" w:rsidR="00541AAD" w:rsidRDefault="00541AAD" w:rsidP="00825EF8">
      <w:r>
        <w:separator/>
      </w:r>
    </w:p>
  </w:footnote>
  <w:footnote w:type="continuationSeparator" w:id="0">
    <w:p w14:paraId="4A409D09" w14:textId="77777777" w:rsidR="00541AAD" w:rsidRDefault="00541AAD" w:rsidP="0082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5C18" w14:textId="77777777" w:rsidR="003F0D42" w:rsidRDefault="003F0D42" w:rsidP="002F6F81">
    <w:pPr>
      <w:pStyle w:val="ab"/>
      <w:tabs>
        <w:tab w:val="clear" w:pos="4677"/>
        <w:tab w:val="clear" w:pos="9355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409F"/>
    <w:multiLevelType w:val="hybridMultilevel"/>
    <w:tmpl w:val="C31EE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EFF45D7"/>
    <w:multiLevelType w:val="hybridMultilevel"/>
    <w:tmpl w:val="5E6A8176"/>
    <w:lvl w:ilvl="0" w:tplc="D1A094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FF34D7"/>
    <w:multiLevelType w:val="hybridMultilevel"/>
    <w:tmpl w:val="6C6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3A"/>
    <w:rsid w:val="00027064"/>
    <w:rsid w:val="00035E3B"/>
    <w:rsid w:val="0004205D"/>
    <w:rsid w:val="00044962"/>
    <w:rsid w:val="0005237B"/>
    <w:rsid w:val="00055BB1"/>
    <w:rsid w:val="0006543C"/>
    <w:rsid w:val="0008136E"/>
    <w:rsid w:val="00091C3C"/>
    <w:rsid w:val="000A5FE9"/>
    <w:rsid w:val="000C462E"/>
    <w:rsid w:val="000C63A2"/>
    <w:rsid w:val="000C7559"/>
    <w:rsid w:val="000E3EC0"/>
    <w:rsid w:val="000E4128"/>
    <w:rsid w:val="001146F3"/>
    <w:rsid w:val="00161502"/>
    <w:rsid w:val="00174F8A"/>
    <w:rsid w:val="00182BBC"/>
    <w:rsid w:val="00186603"/>
    <w:rsid w:val="001871EC"/>
    <w:rsid w:val="00190493"/>
    <w:rsid w:val="001B47F3"/>
    <w:rsid w:val="001D28B8"/>
    <w:rsid w:val="001E6B60"/>
    <w:rsid w:val="001F4460"/>
    <w:rsid w:val="0020022B"/>
    <w:rsid w:val="00201177"/>
    <w:rsid w:val="00213754"/>
    <w:rsid w:val="00283F9B"/>
    <w:rsid w:val="00291E37"/>
    <w:rsid w:val="002D5837"/>
    <w:rsid w:val="002E2020"/>
    <w:rsid w:val="002E64F4"/>
    <w:rsid w:val="002F622A"/>
    <w:rsid w:val="002F6F81"/>
    <w:rsid w:val="00300A76"/>
    <w:rsid w:val="003075D7"/>
    <w:rsid w:val="00350E5E"/>
    <w:rsid w:val="003977A4"/>
    <w:rsid w:val="003A0808"/>
    <w:rsid w:val="003B019C"/>
    <w:rsid w:val="003B5EBB"/>
    <w:rsid w:val="003C43FC"/>
    <w:rsid w:val="003E3CA6"/>
    <w:rsid w:val="003E3EFA"/>
    <w:rsid w:val="003E5651"/>
    <w:rsid w:val="003F0D42"/>
    <w:rsid w:val="00410625"/>
    <w:rsid w:val="0041535D"/>
    <w:rsid w:val="004242BC"/>
    <w:rsid w:val="004411B2"/>
    <w:rsid w:val="004831F2"/>
    <w:rsid w:val="004A0169"/>
    <w:rsid w:val="004F04A5"/>
    <w:rsid w:val="00512A46"/>
    <w:rsid w:val="00536B70"/>
    <w:rsid w:val="00541AAD"/>
    <w:rsid w:val="0058093B"/>
    <w:rsid w:val="005A1C52"/>
    <w:rsid w:val="005A5AA9"/>
    <w:rsid w:val="005B2941"/>
    <w:rsid w:val="005D0EB7"/>
    <w:rsid w:val="005D3723"/>
    <w:rsid w:val="005E1C07"/>
    <w:rsid w:val="0060386D"/>
    <w:rsid w:val="00613061"/>
    <w:rsid w:val="006567E1"/>
    <w:rsid w:val="00663FEA"/>
    <w:rsid w:val="00672C18"/>
    <w:rsid w:val="00680551"/>
    <w:rsid w:val="00682492"/>
    <w:rsid w:val="00684EB1"/>
    <w:rsid w:val="006852B3"/>
    <w:rsid w:val="006B6297"/>
    <w:rsid w:val="006B7BCB"/>
    <w:rsid w:val="006D3F2B"/>
    <w:rsid w:val="006D7150"/>
    <w:rsid w:val="0071146C"/>
    <w:rsid w:val="00717CF6"/>
    <w:rsid w:val="00722D3D"/>
    <w:rsid w:val="00736A60"/>
    <w:rsid w:val="00761E71"/>
    <w:rsid w:val="00762AB2"/>
    <w:rsid w:val="0076750A"/>
    <w:rsid w:val="00783C63"/>
    <w:rsid w:val="00787108"/>
    <w:rsid w:val="007A1728"/>
    <w:rsid w:val="007A7873"/>
    <w:rsid w:val="007F7CD6"/>
    <w:rsid w:val="008033A3"/>
    <w:rsid w:val="008142C4"/>
    <w:rsid w:val="008250A2"/>
    <w:rsid w:val="00825EF8"/>
    <w:rsid w:val="00827E1A"/>
    <w:rsid w:val="008438B3"/>
    <w:rsid w:val="00863F16"/>
    <w:rsid w:val="00877A5D"/>
    <w:rsid w:val="00890774"/>
    <w:rsid w:val="0089171E"/>
    <w:rsid w:val="00892195"/>
    <w:rsid w:val="008A1934"/>
    <w:rsid w:val="008C3764"/>
    <w:rsid w:val="008D0948"/>
    <w:rsid w:val="008E2469"/>
    <w:rsid w:val="008E491B"/>
    <w:rsid w:val="009025A3"/>
    <w:rsid w:val="00941263"/>
    <w:rsid w:val="00947495"/>
    <w:rsid w:val="0095583C"/>
    <w:rsid w:val="009A167D"/>
    <w:rsid w:val="009C5C76"/>
    <w:rsid w:val="009C7CEE"/>
    <w:rsid w:val="009D73F3"/>
    <w:rsid w:val="009E567D"/>
    <w:rsid w:val="00A11A1C"/>
    <w:rsid w:val="00A3065C"/>
    <w:rsid w:val="00A45063"/>
    <w:rsid w:val="00A745B3"/>
    <w:rsid w:val="00A75F2D"/>
    <w:rsid w:val="00A90F32"/>
    <w:rsid w:val="00A90F50"/>
    <w:rsid w:val="00AA195F"/>
    <w:rsid w:val="00B07B26"/>
    <w:rsid w:val="00B5769A"/>
    <w:rsid w:val="00B610D8"/>
    <w:rsid w:val="00B6116F"/>
    <w:rsid w:val="00B63D3A"/>
    <w:rsid w:val="00B7084F"/>
    <w:rsid w:val="00B926EE"/>
    <w:rsid w:val="00BC4919"/>
    <w:rsid w:val="00BE7080"/>
    <w:rsid w:val="00BE754B"/>
    <w:rsid w:val="00BF2ED1"/>
    <w:rsid w:val="00C05682"/>
    <w:rsid w:val="00C063B8"/>
    <w:rsid w:val="00C373BD"/>
    <w:rsid w:val="00C719A1"/>
    <w:rsid w:val="00C74C08"/>
    <w:rsid w:val="00CB2DC4"/>
    <w:rsid w:val="00D0683F"/>
    <w:rsid w:val="00D214FF"/>
    <w:rsid w:val="00D3687F"/>
    <w:rsid w:val="00D4268A"/>
    <w:rsid w:val="00D4597A"/>
    <w:rsid w:val="00D469B6"/>
    <w:rsid w:val="00D779D6"/>
    <w:rsid w:val="00D97EFC"/>
    <w:rsid w:val="00DC6D39"/>
    <w:rsid w:val="00DE1B6D"/>
    <w:rsid w:val="00DE4562"/>
    <w:rsid w:val="00E076B4"/>
    <w:rsid w:val="00E1470A"/>
    <w:rsid w:val="00E4548B"/>
    <w:rsid w:val="00E60104"/>
    <w:rsid w:val="00E6553A"/>
    <w:rsid w:val="00E9159C"/>
    <w:rsid w:val="00EA5FE0"/>
    <w:rsid w:val="00EA6410"/>
    <w:rsid w:val="00EA694A"/>
    <w:rsid w:val="00EC2D7E"/>
    <w:rsid w:val="00EC6E4F"/>
    <w:rsid w:val="00EC7966"/>
    <w:rsid w:val="00EE295F"/>
    <w:rsid w:val="00F02BCF"/>
    <w:rsid w:val="00F26B1E"/>
    <w:rsid w:val="00F34494"/>
    <w:rsid w:val="00F5676A"/>
    <w:rsid w:val="00F63C7D"/>
    <w:rsid w:val="00F84136"/>
    <w:rsid w:val="00F86340"/>
    <w:rsid w:val="00F9059E"/>
    <w:rsid w:val="00FC2135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E46E"/>
  <w15:docId w15:val="{88C71116-A7FA-4A69-8D14-CCB381F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C7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91B"/>
    <w:pPr>
      <w:keepNext/>
      <w:keepLines/>
      <w:spacing w:before="400" w:after="120" w:line="276" w:lineRule="auto"/>
      <w:ind w:left="432" w:hanging="432"/>
      <w:outlineLvl w:val="0"/>
    </w:pPr>
    <w:rPr>
      <w:rFonts w:ascii="Arial" w:eastAsia="Arial" w:hAnsi="Arial"/>
      <w:color w:val="000000"/>
      <w:sz w:val="40"/>
      <w:szCs w:val="40"/>
    </w:rPr>
  </w:style>
  <w:style w:type="paragraph" w:styleId="2">
    <w:name w:val="heading 2"/>
    <w:basedOn w:val="a"/>
    <w:link w:val="20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E491B"/>
    <w:pPr>
      <w:keepNext/>
      <w:keepLines/>
      <w:spacing w:before="320" w:after="80" w:line="276" w:lineRule="auto"/>
      <w:ind w:left="720" w:hanging="720"/>
      <w:outlineLvl w:val="2"/>
    </w:pPr>
    <w:rPr>
      <w:rFonts w:ascii="Arial" w:eastAsia="Arial" w:hAnsi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E491B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Arial" w:hAnsi="Arial"/>
      <w:color w:val="666666"/>
    </w:rPr>
  </w:style>
  <w:style w:type="paragraph" w:styleId="5">
    <w:name w:val="heading 5"/>
    <w:basedOn w:val="a"/>
    <w:next w:val="a"/>
    <w:link w:val="50"/>
    <w:semiHidden/>
    <w:unhideWhenUsed/>
    <w:qFormat/>
    <w:rsid w:val="008E491B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Arial" w:hAnsi="Arial"/>
      <w:color w:val="666666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E491B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Arial" w:hAnsi="Arial"/>
      <w:i/>
      <w:color w:val="666666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91B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91B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91B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F34494"/>
    <w:rPr>
      <w:b/>
      <w:bCs/>
    </w:rPr>
  </w:style>
  <w:style w:type="paragraph" w:styleId="a5">
    <w:name w:val="Balloon Text"/>
    <w:basedOn w:val="a"/>
    <w:link w:val="a6"/>
    <w:uiPriority w:val="99"/>
    <w:unhideWhenUsed/>
    <w:rsid w:val="009C7C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C7C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283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283F9B"/>
    <w:pPr>
      <w:jc w:val="left"/>
    </w:pPr>
    <w:rPr>
      <w:rFonts w:ascii="Calibri" w:eastAsia="Calibri" w:hAnsi="Calibri"/>
      <w:lang w:eastAsia="ru-RU"/>
    </w:rPr>
  </w:style>
  <w:style w:type="character" w:customStyle="1" w:styleId="NoSpacingChar">
    <w:name w:val="No Spacing Char"/>
    <w:link w:val="12"/>
    <w:locked/>
    <w:rsid w:val="00283F9B"/>
    <w:rPr>
      <w:rFonts w:ascii="Calibri" w:eastAsia="Calibri" w:hAnsi="Calibri"/>
      <w:lang w:eastAsia="ru-RU"/>
    </w:rPr>
  </w:style>
  <w:style w:type="paragraph" w:customStyle="1" w:styleId="ConsPlusNormal">
    <w:name w:val="ConsPlusNormal"/>
    <w:link w:val="ConsPlusNormal0"/>
    <w:rsid w:val="0028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uiPriority w:val="99"/>
    <w:rsid w:val="00283F9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283F9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83F9B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283F9B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83F9B"/>
    <w:rPr>
      <w:rFonts w:ascii="Calibri" w:eastAsia="Times New Roman" w:hAnsi="Calibri"/>
    </w:rPr>
  </w:style>
  <w:style w:type="character" w:styleId="aa">
    <w:name w:val="page number"/>
    <w:basedOn w:val="a0"/>
    <w:rsid w:val="00283F9B"/>
  </w:style>
  <w:style w:type="paragraph" w:styleId="ab">
    <w:name w:val="header"/>
    <w:basedOn w:val="a"/>
    <w:link w:val="ac"/>
    <w:uiPriority w:val="9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83F9B"/>
    <w:rPr>
      <w:rFonts w:ascii="Calibri" w:eastAsia="Times New Roman" w:hAnsi="Calibri"/>
    </w:rPr>
  </w:style>
  <w:style w:type="paragraph" w:customStyle="1" w:styleId="Standard">
    <w:name w:val="Standard"/>
    <w:rsid w:val="00283F9B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83F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283F9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FollowedHyperlink"/>
    <w:uiPriority w:val="99"/>
    <w:rsid w:val="00283F9B"/>
    <w:rPr>
      <w:color w:val="800080"/>
      <w:u w:val="single"/>
    </w:rPr>
  </w:style>
  <w:style w:type="character" w:styleId="af0">
    <w:name w:val="Emphasis"/>
    <w:qFormat/>
    <w:rsid w:val="00283F9B"/>
    <w:rPr>
      <w:i/>
      <w:iCs/>
    </w:rPr>
  </w:style>
  <w:style w:type="table" w:styleId="af1">
    <w:name w:val="Table Grid"/>
    <w:basedOn w:val="a1"/>
    <w:rsid w:val="00283F9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D469B6"/>
    <w:pPr>
      <w:ind w:left="720"/>
      <w:contextualSpacing/>
    </w:pPr>
  </w:style>
  <w:style w:type="paragraph" w:customStyle="1" w:styleId="23">
    <w:name w:val="Без интервала2"/>
    <w:rsid w:val="00A90F32"/>
    <w:pPr>
      <w:jc w:val="left"/>
    </w:pPr>
    <w:rPr>
      <w:rFonts w:ascii="Calibri" w:eastAsia="Calibri" w:hAnsi="Calibri"/>
      <w:lang w:eastAsia="ru-RU"/>
    </w:rPr>
  </w:style>
  <w:style w:type="character" w:styleId="af3">
    <w:name w:val="Unresolved Mention"/>
    <w:basedOn w:val="a0"/>
    <w:uiPriority w:val="99"/>
    <w:semiHidden/>
    <w:unhideWhenUsed/>
    <w:rsid w:val="001615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E491B"/>
    <w:rPr>
      <w:rFonts w:ascii="Arial" w:eastAsia="Arial" w:hAnsi="Arial"/>
      <w:color w:val="0000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8E491B"/>
    <w:rPr>
      <w:rFonts w:ascii="Arial" w:eastAsia="Arial" w:hAnsi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E491B"/>
    <w:rPr>
      <w:rFonts w:ascii="Arial" w:eastAsia="Arial" w:hAnsi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491B"/>
    <w:rPr>
      <w:rFonts w:ascii="Arial" w:eastAsia="Arial" w:hAnsi="Arial"/>
      <w:color w:val="666666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E491B"/>
    <w:rPr>
      <w:rFonts w:ascii="Arial" w:eastAsia="Arial" w:hAnsi="Arial"/>
      <w:i/>
      <w:color w:val="666666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491B"/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491B"/>
    <w:rPr>
      <w:rFonts w:ascii="Cambria" w:eastAsia="MS Gothic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491B"/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E491B"/>
  </w:style>
  <w:style w:type="paragraph" w:customStyle="1" w:styleId="msonormal0">
    <w:name w:val="msonormal"/>
    <w:basedOn w:val="a"/>
    <w:uiPriority w:val="99"/>
    <w:rsid w:val="008E491B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semiHidden/>
    <w:unhideWhenUsed/>
    <w:rsid w:val="008E491B"/>
    <w:pPr>
      <w:tabs>
        <w:tab w:val="left" w:pos="440"/>
        <w:tab w:val="right" w:leader="dot" w:pos="10197"/>
      </w:tabs>
      <w:spacing w:after="100" w:line="256" w:lineRule="auto"/>
      <w:jc w:val="both"/>
    </w:pPr>
    <w:rPr>
      <w:rFonts w:ascii="Calibri" w:eastAsia="MS Mincho" w:hAnsi="Calibri"/>
      <w:sz w:val="22"/>
      <w:szCs w:val="22"/>
    </w:rPr>
  </w:style>
  <w:style w:type="paragraph" w:styleId="24">
    <w:name w:val="toc 2"/>
    <w:basedOn w:val="a"/>
    <w:next w:val="a"/>
    <w:autoRedefine/>
    <w:uiPriority w:val="39"/>
    <w:semiHidden/>
    <w:unhideWhenUsed/>
    <w:rsid w:val="008E491B"/>
    <w:pPr>
      <w:spacing w:after="100" w:line="256" w:lineRule="auto"/>
      <w:ind w:left="220"/>
    </w:pPr>
    <w:rPr>
      <w:rFonts w:ascii="Calibri" w:eastAsia="MS Mincho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E491B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8E491B"/>
    <w:rPr>
      <w:rFonts w:ascii="Calibri" w:eastAsia="Calibri" w:hAnsi="Calibri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8E491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E491B"/>
    <w:rPr>
      <w:rFonts w:ascii="Calibri" w:eastAsia="Calibri" w:hAnsi="Calibri"/>
      <w:sz w:val="20"/>
      <w:szCs w:val="20"/>
    </w:rPr>
  </w:style>
  <w:style w:type="paragraph" w:styleId="af8">
    <w:name w:val="No Spacing"/>
    <w:uiPriority w:val="1"/>
    <w:qFormat/>
    <w:rsid w:val="008E491B"/>
    <w:pPr>
      <w:jc w:val="left"/>
    </w:pPr>
    <w:rPr>
      <w:rFonts w:ascii="Calibri" w:eastAsia="Calibri" w:hAnsi="Calibri"/>
    </w:rPr>
  </w:style>
  <w:style w:type="paragraph" w:styleId="af9">
    <w:name w:val="TOC Heading"/>
    <w:basedOn w:val="1"/>
    <w:next w:val="a"/>
    <w:uiPriority w:val="39"/>
    <w:semiHidden/>
    <w:unhideWhenUsed/>
    <w:qFormat/>
    <w:rsid w:val="008E491B"/>
    <w:pPr>
      <w:spacing w:before="240" w:after="0" w:line="256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E491B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8E491B"/>
    <w:rPr>
      <w:sz w:val="1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E491B"/>
    <w:pPr>
      <w:shd w:val="clear" w:color="auto" w:fill="FFFFFF"/>
      <w:spacing w:after="420" w:line="240" w:lineRule="atLeast"/>
    </w:pPr>
    <w:rPr>
      <w:rFonts w:eastAsiaTheme="minorHAnsi"/>
      <w:sz w:val="11"/>
      <w:szCs w:val="22"/>
      <w:lang w:eastAsia="en-US"/>
    </w:rPr>
  </w:style>
  <w:style w:type="character" w:customStyle="1" w:styleId="51">
    <w:name w:val="Основной текст (5)_"/>
    <w:link w:val="52"/>
    <w:locked/>
    <w:rsid w:val="008E491B"/>
    <w:rPr>
      <w:sz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E491B"/>
    <w:pPr>
      <w:shd w:val="clear" w:color="auto" w:fill="FFFFFF"/>
      <w:spacing w:before="60" w:after="360" w:line="240" w:lineRule="atLeast"/>
      <w:jc w:val="center"/>
    </w:pPr>
    <w:rPr>
      <w:rFonts w:eastAsiaTheme="minorHAnsi"/>
      <w:sz w:val="10"/>
      <w:szCs w:val="22"/>
      <w:lang w:eastAsia="en-US"/>
    </w:rPr>
  </w:style>
  <w:style w:type="paragraph" w:customStyle="1" w:styleId="headertext">
    <w:name w:val="headertext"/>
    <w:basedOn w:val="a"/>
    <w:uiPriority w:val="99"/>
    <w:rsid w:val="008E491B"/>
    <w:pPr>
      <w:spacing w:before="100" w:beforeAutospacing="1" w:after="100" w:afterAutospacing="1"/>
    </w:pPr>
  </w:style>
  <w:style w:type="character" w:styleId="afa">
    <w:name w:val="footnote reference"/>
    <w:uiPriority w:val="99"/>
    <w:semiHidden/>
    <w:unhideWhenUsed/>
    <w:rsid w:val="008E491B"/>
    <w:rPr>
      <w:vertAlign w:val="superscript"/>
    </w:rPr>
  </w:style>
  <w:style w:type="character" w:styleId="afb">
    <w:name w:val="endnote reference"/>
    <w:uiPriority w:val="99"/>
    <w:semiHidden/>
    <w:unhideWhenUsed/>
    <w:rsid w:val="008E491B"/>
    <w:rPr>
      <w:vertAlign w:val="superscript"/>
    </w:rPr>
  </w:style>
  <w:style w:type="character" w:customStyle="1" w:styleId="s2">
    <w:name w:val="s2"/>
    <w:basedOn w:val="a0"/>
    <w:rsid w:val="008E491B"/>
  </w:style>
  <w:style w:type="character" w:customStyle="1" w:styleId="15">
    <w:name w:val="Просмотренная гиперссылка1"/>
    <w:basedOn w:val="a0"/>
    <w:uiPriority w:val="99"/>
    <w:semiHidden/>
    <w:rsid w:val="008E491B"/>
    <w:rPr>
      <w:color w:val="800080"/>
      <w:u w:val="single"/>
    </w:rPr>
  </w:style>
  <w:style w:type="table" w:customStyle="1" w:styleId="16">
    <w:name w:val="Сетка таблицы1"/>
    <w:basedOn w:val="a1"/>
    <w:next w:val="af1"/>
    <w:rsid w:val="008E491B"/>
    <w:pPr>
      <w:jc w:val="left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8E491B"/>
    <w:pPr>
      <w:jc w:val="left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74C1-AD6E-48CC-B9B5-0C036863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5365</Words>
  <Characters>30583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2024-02-26T06:09:00Z</cp:lastPrinted>
  <dcterms:created xsi:type="dcterms:W3CDTF">2024-02-26T05:46:00Z</dcterms:created>
  <dcterms:modified xsi:type="dcterms:W3CDTF">2024-02-26T06:20:00Z</dcterms:modified>
</cp:coreProperties>
</file>